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CF" w:rsidRPr="00383ACF" w:rsidRDefault="00383ACF" w:rsidP="00383A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4A44"/>
          <w:sz w:val="32"/>
          <w:szCs w:val="32"/>
        </w:rPr>
      </w:pPr>
      <w:r w:rsidRPr="00383ACF">
        <w:rPr>
          <w:rFonts w:ascii="Arial" w:eastAsia="Times New Roman" w:hAnsi="Arial" w:cs="Arial"/>
          <w:b/>
          <w:bCs/>
          <w:color w:val="384A44"/>
          <w:sz w:val="32"/>
          <w:szCs w:val="32"/>
          <w:bdr w:val="none" w:sz="0" w:space="0" w:color="auto" w:frame="1"/>
        </w:rPr>
        <w:t>PROYECTO DE DIRECTIVA QUE REGULA LOS ALCANCES DEL MÓDULO DENOMINADO “SISTEMA NOTARIO” PARA SER UTILIZADO POR LOS NOTARIOS Y LOS FUNCIONARIOS O SERVIDORES DE LA SUNARP</w:t>
      </w:r>
      <w:r w:rsidRPr="00383ACF">
        <w:rPr>
          <w:rFonts w:ascii="Arial" w:eastAsia="Times New Roman" w:hAnsi="Arial" w:cs="Arial"/>
          <w:color w:val="384A44"/>
          <w:sz w:val="32"/>
          <w:szCs w:val="32"/>
        </w:rPr>
        <w:br/>
      </w:r>
      <w:r w:rsidRPr="00383ACF">
        <w:rPr>
          <w:rFonts w:ascii="Arial" w:eastAsia="Times New Roman" w:hAnsi="Arial" w:cs="Arial"/>
          <w:color w:val="384A44"/>
          <w:sz w:val="32"/>
          <w:szCs w:val="32"/>
        </w:rPr>
        <w:br/>
      </w:r>
    </w:p>
    <w:p w:rsidR="00383ACF" w:rsidRPr="00383ACF" w:rsidRDefault="00383ACF" w:rsidP="00383AC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84A44"/>
          <w:sz w:val="32"/>
          <w:szCs w:val="32"/>
        </w:rPr>
      </w:pPr>
      <w:r w:rsidRPr="00383ACF">
        <w:rPr>
          <w:rFonts w:ascii="Arial" w:eastAsia="Times New Roman" w:hAnsi="Arial" w:cs="Arial"/>
          <w:color w:val="384A44"/>
          <w:sz w:val="32"/>
          <w:szCs w:val="32"/>
        </w:rPr>
        <w:t>La presente Directiva tiene por objeto regular el procedimiento para que los notarios puedan ingresar la información de sus dependientes en el módulo denominado “Sistema Notario”, así como los sellos, firmas u otra información utilizada en la prevención de la falsificación de la documentación que presentan los notarios al Registro. Asimismo, se establecen los efectos que genera la información obtenida a través de la consulta en el mencionado módulo. </w:t>
      </w:r>
      <w:r w:rsidRPr="00383ACF">
        <w:rPr>
          <w:rFonts w:ascii="Arial" w:eastAsia="Times New Roman" w:hAnsi="Arial" w:cs="Arial"/>
          <w:color w:val="384A44"/>
          <w:sz w:val="32"/>
          <w:szCs w:val="32"/>
        </w:rPr>
        <w:br/>
      </w:r>
      <w:r w:rsidRPr="00383ACF">
        <w:rPr>
          <w:rFonts w:ascii="Arial" w:eastAsia="Times New Roman" w:hAnsi="Arial" w:cs="Arial"/>
          <w:color w:val="384A44"/>
          <w:sz w:val="32"/>
          <w:szCs w:val="32"/>
        </w:rPr>
        <w:br/>
        <w:t>En tal sentido, agradeceremos a las instancias registrales, especialistas en materia registral, usuarios de los Registros Públicos en general, se sirvan hacernos llegar sus comentarios, observaciones o sugerencias a los siguientes correos electrónicos:</w:t>
      </w:r>
    </w:p>
    <w:p w:rsidR="00383ACF" w:rsidRPr="00383ACF" w:rsidRDefault="00383ACF" w:rsidP="00383AC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84A44"/>
          <w:sz w:val="32"/>
          <w:szCs w:val="32"/>
        </w:rPr>
      </w:pPr>
    </w:p>
    <w:p w:rsidR="00383ACF" w:rsidRPr="00383ACF" w:rsidRDefault="00383ACF" w:rsidP="00383ACF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384A44"/>
          <w:sz w:val="32"/>
          <w:szCs w:val="32"/>
        </w:rPr>
      </w:pPr>
      <w:r w:rsidRPr="00383ACF">
        <w:rPr>
          <w:rFonts w:ascii="Arial" w:eastAsia="Times New Roman" w:hAnsi="Arial" w:cs="Arial"/>
          <w:color w:val="384A44"/>
          <w:sz w:val="32"/>
          <w:szCs w:val="32"/>
        </w:rPr>
        <w:br/>
      </w:r>
      <w:hyperlink r:id="rId8" w:history="1">
        <w:r w:rsidRPr="00383ACF">
          <w:rPr>
            <w:rStyle w:val="Hipervnculo"/>
            <w:rFonts w:ascii="Arial" w:eastAsia="Times New Roman" w:hAnsi="Arial" w:cs="Arial"/>
            <w:color w:val="384A44"/>
            <w:sz w:val="32"/>
            <w:szCs w:val="32"/>
          </w:rPr>
          <w:t>nchirinos@sunarp.gob.pe</w:t>
        </w:r>
      </w:hyperlink>
    </w:p>
    <w:p w:rsidR="00383ACF" w:rsidRPr="00383ACF" w:rsidRDefault="00383ACF" w:rsidP="00383ACF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384A44"/>
          <w:sz w:val="32"/>
          <w:szCs w:val="32"/>
        </w:rPr>
      </w:pPr>
      <w:hyperlink r:id="rId9" w:history="1">
        <w:r w:rsidRPr="00383ACF">
          <w:rPr>
            <w:rStyle w:val="Hipervnculo"/>
            <w:rFonts w:ascii="Arial" w:eastAsia="Times New Roman" w:hAnsi="Arial" w:cs="Arial"/>
            <w:color w:val="384A44"/>
            <w:sz w:val="32"/>
            <w:szCs w:val="32"/>
          </w:rPr>
          <w:t>mpanay_lima@sunarp.gob.pe</w:t>
        </w:r>
      </w:hyperlink>
      <w:bookmarkStart w:id="0" w:name="_GoBack"/>
      <w:bookmarkEnd w:id="0"/>
    </w:p>
    <w:p w:rsidR="00383ACF" w:rsidRPr="00383ACF" w:rsidRDefault="00383ACF" w:rsidP="00383ACF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384A44"/>
          <w:sz w:val="32"/>
          <w:szCs w:val="32"/>
        </w:rPr>
      </w:pPr>
      <w:r w:rsidRPr="00383ACF">
        <w:rPr>
          <w:rFonts w:ascii="Arial" w:eastAsia="Times New Roman" w:hAnsi="Arial" w:cs="Arial"/>
          <w:color w:val="384A44"/>
          <w:sz w:val="32"/>
          <w:szCs w:val="32"/>
        </w:rPr>
        <w:br/>
      </w:r>
      <w:r w:rsidRPr="00383ACF">
        <w:rPr>
          <w:rFonts w:ascii="Arial" w:eastAsia="Times New Roman" w:hAnsi="Arial" w:cs="Arial"/>
          <w:color w:val="384A44"/>
          <w:sz w:val="32"/>
          <w:szCs w:val="32"/>
        </w:rPr>
        <w:br/>
        <w:t>Santiago de Surco, febrero de 2015</w:t>
      </w:r>
    </w:p>
    <w:p w:rsidR="00383ACF" w:rsidRDefault="00383ACF" w:rsidP="00383AC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383ACF" w:rsidRDefault="00383ACF" w:rsidP="003927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83ACF" w:rsidRDefault="00383ACF" w:rsidP="003927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83ACF" w:rsidRDefault="00383ACF" w:rsidP="003927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83ACF" w:rsidRDefault="00383ACF" w:rsidP="003927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92706" w:rsidRPr="00933571" w:rsidRDefault="00E9208B" w:rsidP="003927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DIRECTIVA N°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-2015</w:t>
      </w:r>
      <w:r w:rsidR="00392706" w:rsidRPr="00933571">
        <w:rPr>
          <w:rFonts w:ascii="Arial" w:hAnsi="Arial" w:cs="Arial"/>
          <w:b/>
          <w:sz w:val="28"/>
          <w:szCs w:val="28"/>
        </w:rPr>
        <w:t>-SUNARP/SN</w:t>
      </w:r>
    </w:p>
    <w:p w:rsidR="00392706" w:rsidRDefault="00392706" w:rsidP="008622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33571" w:rsidRPr="001E242B" w:rsidRDefault="00933571" w:rsidP="008622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242B">
        <w:rPr>
          <w:rFonts w:ascii="Arial" w:hAnsi="Arial" w:cs="Arial"/>
          <w:b/>
          <w:sz w:val="28"/>
          <w:szCs w:val="28"/>
        </w:rPr>
        <w:t>DIRECTIVA QUE REGULA</w:t>
      </w:r>
      <w:r w:rsidR="00C87BD5">
        <w:rPr>
          <w:rFonts w:ascii="Arial" w:hAnsi="Arial" w:cs="Arial"/>
          <w:b/>
          <w:sz w:val="28"/>
          <w:szCs w:val="28"/>
        </w:rPr>
        <w:t xml:space="preserve"> LOS ALCANCES D</w:t>
      </w:r>
      <w:r w:rsidR="00712B3B">
        <w:rPr>
          <w:rFonts w:ascii="Arial" w:hAnsi="Arial" w:cs="Arial"/>
          <w:b/>
          <w:sz w:val="28"/>
          <w:szCs w:val="28"/>
        </w:rPr>
        <w:t>EL MÓ</w:t>
      </w:r>
      <w:r>
        <w:rPr>
          <w:rFonts w:ascii="Arial" w:hAnsi="Arial" w:cs="Arial"/>
          <w:b/>
          <w:sz w:val="28"/>
          <w:szCs w:val="28"/>
        </w:rPr>
        <w:t xml:space="preserve">DULO </w:t>
      </w:r>
      <w:r w:rsidR="00C87BD5">
        <w:rPr>
          <w:rFonts w:ascii="Arial" w:hAnsi="Arial" w:cs="Arial"/>
          <w:b/>
          <w:sz w:val="28"/>
          <w:szCs w:val="28"/>
        </w:rPr>
        <w:t>DENOMINADO “</w:t>
      </w:r>
      <w:r w:rsidRPr="00385DD1">
        <w:rPr>
          <w:rFonts w:ascii="Arial" w:hAnsi="Arial" w:cs="Arial"/>
          <w:b/>
          <w:i/>
          <w:sz w:val="28"/>
          <w:szCs w:val="28"/>
        </w:rPr>
        <w:t>SISTEMA NOTARIO</w:t>
      </w:r>
      <w:r w:rsidR="00C87BD5">
        <w:rPr>
          <w:rFonts w:ascii="Arial" w:hAnsi="Arial" w:cs="Arial"/>
          <w:b/>
          <w:sz w:val="28"/>
          <w:szCs w:val="28"/>
        </w:rPr>
        <w:t xml:space="preserve">” PARA SER UTILIZADO POR LOS NOTARIOS Y </w:t>
      </w:r>
      <w:r w:rsidR="006F7AF5">
        <w:rPr>
          <w:rFonts w:ascii="Arial" w:hAnsi="Arial" w:cs="Arial"/>
          <w:b/>
          <w:sz w:val="28"/>
          <w:szCs w:val="28"/>
        </w:rPr>
        <w:t>LOS FUNCIONARIOS O SERVIDORES DE LA SUNARP</w:t>
      </w:r>
    </w:p>
    <w:p w:rsidR="001E242B" w:rsidRDefault="001E242B" w:rsidP="001E2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4365" w:rsidRDefault="00A25091" w:rsidP="00A25091">
      <w:pPr>
        <w:pStyle w:val="Prrafodelista"/>
        <w:numPr>
          <w:ilvl w:val="0"/>
          <w:numId w:val="6"/>
        </w:num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</w:p>
    <w:p w:rsidR="00E46004" w:rsidRDefault="00E46004" w:rsidP="00ED43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4365" w:rsidRDefault="00ED4365" w:rsidP="00E8190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43AC2">
        <w:rPr>
          <w:rFonts w:ascii="Arial" w:hAnsi="Arial" w:cs="Arial"/>
          <w:sz w:val="24"/>
          <w:szCs w:val="24"/>
        </w:rPr>
        <w:t xml:space="preserve">a presente Directiva </w:t>
      </w:r>
      <w:r>
        <w:rPr>
          <w:rFonts w:ascii="Arial" w:hAnsi="Arial" w:cs="Arial"/>
          <w:sz w:val="24"/>
          <w:szCs w:val="24"/>
        </w:rPr>
        <w:t xml:space="preserve">tiene por objeto regular el procedimiento </w:t>
      </w:r>
      <w:r w:rsidR="00E43AC2">
        <w:rPr>
          <w:rFonts w:ascii="Arial" w:hAnsi="Arial" w:cs="Arial"/>
          <w:sz w:val="24"/>
          <w:szCs w:val="24"/>
        </w:rPr>
        <w:t>para que los notarios puedan ingresar la información de sus dependientes en el módulo denominado “</w:t>
      </w:r>
      <w:r w:rsidR="00E43AC2" w:rsidRPr="00E43AC2">
        <w:rPr>
          <w:rFonts w:ascii="Arial" w:hAnsi="Arial" w:cs="Arial"/>
          <w:i/>
          <w:sz w:val="24"/>
          <w:szCs w:val="24"/>
        </w:rPr>
        <w:t>Sistema Notario</w:t>
      </w:r>
      <w:r w:rsidR="00E43AC2">
        <w:rPr>
          <w:rFonts w:ascii="Arial" w:hAnsi="Arial" w:cs="Arial"/>
          <w:sz w:val="24"/>
          <w:szCs w:val="24"/>
        </w:rPr>
        <w:t>”</w:t>
      </w:r>
      <w:r w:rsidR="0065555D">
        <w:rPr>
          <w:rFonts w:ascii="Arial" w:hAnsi="Arial" w:cs="Arial"/>
          <w:sz w:val="24"/>
          <w:szCs w:val="24"/>
        </w:rPr>
        <w:t xml:space="preserve">, </w:t>
      </w:r>
      <w:r w:rsidR="00712B3B">
        <w:rPr>
          <w:rFonts w:ascii="Arial" w:hAnsi="Arial" w:cs="Arial"/>
          <w:sz w:val="24"/>
          <w:szCs w:val="24"/>
        </w:rPr>
        <w:t>así como</w:t>
      </w:r>
      <w:r w:rsidR="00E43AC2">
        <w:rPr>
          <w:rFonts w:ascii="Arial" w:hAnsi="Arial" w:cs="Arial"/>
          <w:sz w:val="24"/>
          <w:szCs w:val="24"/>
        </w:rPr>
        <w:t xml:space="preserve"> </w:t>
      </w:r>
      <w:r w:rsidR="00712B3B">
        <w:rPr>
          <w:rFonts w:ascii="Arial" w:hAnsi="Arial" w:cs="Arial"/>
          <w:sz w:val="24"/>
          <w:szCs w:val="24"/>
        </w:rPr>
        <w:t>los sellos</w:t>
      </w:r>
      <w:r w:rsidR="00B0756F">
        <w:rPr>
          <w:rFonts w:ascii="Arial" w:hAnsi="Arial" w:cs="Arial"/>
          <w:sz w:val="24"/>
          <w:szCs w:val="24"/>
        </w:rPr>
        <w:t>,</w:t>
      </w:r>
      <w:r w:rsidR="00712B3B">
        <w:rPr>
          <w:rFonts w:ascii="Arial" w:hAnsi="Arial" w:cs="Arial"/>
          <w:sz w:val="24"/>
          <w:szCs w:val="24"/>
        </w:rPr>
        <w:t xml:space="preserve"> firmas u </w:t>
      </w:r>
      <w:r w:rsidR="00E43AC2">
        <w:rPr>
          <w:rFonts w:ascii="Arial" w:hAnsi="Arial" w:cs="Arial"/>
          <w:sz w:val="24"/>
          <w:szCs w:val="24"/>
        </w:rPr>
        <w:t xml:space="preserve">otra información utilizada </w:t>
      </w:r>
      <w:r w:rsidR="00B0756F">
        <w:rPr>
          <w:rFonts w:ascii="Arial" w:hAnsi="Arial" w:cs="Arial"/>
          <w:sz w:val="24"/>
          <w:szCs w:val="24"/>
        </w:rPr>
        <w:t>en la</w:t>
      </w:r>
      <w:r w:rsidR="0065555D">
        <w:rPr>
          <w:rFonts w:ascii="Arial" w:hAnsi="Arial" w:cs="Arial"/>
          <w:sz w:val="24"/>
          <w:szCs w:val="24"/>
        </w:rPr>
        <w:t xml:space="preserve"> preven</w:t>
      </w:r>
      <w:r w:rsidR="00B0756F">
        <w:rPr>
          <w:rFonts w:ascii="Arial" w:hAnsi="Arial" w:cs="Arial"/>
          <w:sz w:val="24"/>
          <w:szCs w:val="24"/>
        </w:rPr>
        <w:t>ción de</w:t>
      </w:r>
      <w:r w:rsidR="0065555D">
        <w:rPr>
          <w:rFonts w:ascii="Arial" w:hAnsi="Arial" w:cs="Arial"/>
          <w:sz w:val="24"/>
          <w:szCs w:val="24"/>
        </w:rPr>
        <w:t xml:space="preserve"> la falsificación de la documentación </w:t>
      </w:r>
      <w:r w:rsidR="002D303F">
        <w:rPr>
          <w:rFonts w:ascii="Arial" w:hAnsi="Arial" w:cs="Arial"/>
          <w:sz w:val="24"/>
          <w:szCs w:val="24"/>
        </w:rPr>
        <w:t xml:space="preserve">que </w:t>
      </w:r>
      <w:r w:rsidR="0065555D">
        <w:rPr>
          <w:rFonts w:ascii="Arial" w:hAnsi="Arial" w:cs="Arial"/>
          <w:sz w:val="24"/>
          <w:szCs w:val="24"/>
        </w:rPr>
        <w:t>presenta</w:t>
      </w:r>
      <w:r w:rsidR="002D303F">
        <w:rPr>
          <w:rFonts w:ascii="Arial" w:hAnsi="Arial" w:cs="Arial"/>
          <w:sz w:val="24"/>
          <w:szCs w:val="24"/>
        </w:rPr>
        <w:t>n</w:t>
      </w:r>
      <w:r w:rsidR="0065555D">
        <w:rPr>
          <w:rFonts w:ascii="Arial" w:hAnsi="Arial" w:cs="Arial"/>
          <w:sz w:val="24"/>
          <w:szCs w:val="24"/>
        </w:rPr>
        <w:t xml:space="preserve"> los notarios al Registro. Asimismo, se establecen los efectos que genera la información obtenida a través de la consulta en el mencionado módulo</w:t>
      </w:r>
      <w:r w:rsidR="00D41A6A">
        <w:rPr>
          <w:rFonts w:ascii="Arial" w:hAnsi="Arial" w:cs="Arial"/>
          <w:sz w:val="24"/>
          <w:szCs w:val="24"/>
        </w:rPr>
        <w:t>.</w:t>
      </w:r>
    </w:p>
    <w:p w:rsidR="0065555D" w:rsidRDefault="0065555D" w:rsidP="00655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F26" w:rsidRDefault="00304F26" w:rsidP="00655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55D" w:rsidRPr="0065555D" w:rsidRDefault="0065555D" w:rsidP="0065555D">
      <w:pPr>
        <w:pStyle w:val="Prrafodelista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6555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FINALIDAD</w:t>
      </w:r>
    </w:p>
    <w:p w:rsidR="00B54552" w:rsidRDefault="00B54552" w:rsidP="00B5455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801F9" w:rsidRDefault="00ED4365" w:rsidP="00A801F9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B54552">
        <w:rPr>
          <w:rFonts w:ascii="Arial" w:hAnsi="Arial" w:cs="Arial"/>
          <w:sz w:val="24"/>
          <w:szCs w:val="24"/>
        </w:rPr>
        <w:t xml:space="preserve">La </w:t>
      </w:r>
      <w:r w:rsidR="00304F26" w:rsidRPr="00B54552">
        <w:rPr>
          <w:rFonts w:ascii="Arial" w:hAnsi="Arial" w:cs="Arial"/>
          <w:sz w:val="24"/>
          <w:szCs w:val="24"/>
        </w:rPr>
        <w:t>presente Directiva tiene como</w:t>
      </w:r>
      <w:r w:rsidRPr="00B54552">
        <w:rPr>
          <w:rFonts w:ascii="Arial" w:hAnsi="Arial" w:cs="Arial"/>
          <w:sz w:val="24"/>
          <w:szCs w:val="24"/>
        </w:rPr>
        <w:t xml:space="preserve"> finalidad </w:t>
      </w:r>
      <w:r w:rsidR="006C6963">
        <w:rPr>
          <w:rFonts w:ascii="Arial" w:hAnsi="Arial" w:cs="Arial"/>
          <w:sz w:val="24"/>
          <w:szCs w:val="24"/>
        </w:rPr>
        <w:t>dotar</w:t>
      </w:r>
      <w:r w:rsidR="00A801F9">
        <w:rPr>
          <w:rFonts w:ascii="Arial" w:hAnsi="Arial" w:cs="Arial"/>
          <w:sz w:val="24"/>
          <w:szCs w:val="24"/>
        </w:rPr>
        <w:t xml:space="preserve"> al notario de una herramienta informática que le permite incorporar información de sus dependientes, </w:t>
      </w:r>
      <w:r w:rsidR="006C6963">
        <w:rPr>
          <w:rFonts w:ascii="Arial" w:hAnsi="Arial" w:cs="Arial"/>
          <w:sz w:val="24"/>
          <w:szCs w:val="24"/>
        </w:rPr>
        <w:t>sellos, firmas, u</w:t>
      </w:r>
      <w:r w:rsidR="00A801F9">
        <w:rPr>
          <w:rFonts w:ascii="Arial" w:hAnsi="Arial" w:cs="Arial"/>
          <w:sz w:val="24"/>
          <w:szCs w:val="24"/>
        </w:rPr>
        <w:t xml:space="preserve"> otra información que </w:t>
      </w:r>
      <w:r w:rsidR="006C6963">
        <w:rPr>
          <w:rFonts w:ascii="Arial" w:hAnsi="Arial" w:cs="Arial"/>
          <w:sz w:val="24"/>
          <w:szCs w:val="24"/>
        </w:rPr>
        <w:t xml:space="preserve">sea habilitado en el sistema </w:t>
      </w:r>
      <w:r w:rsidR="00A801F9">
        <w:rPr>
          <w:rFonts w:ascii="Arial" w:hAnsi="Arial" w:cs="Arial"/>
          <w:sz w:val="24"/>
          <w:szCs w:val="24"/>
        </w:rPr>
        <w:t>para co</w:t>
      </w:r>
      <w:r w:rsidR="00A801F9" w:rsidRPr="00A801F9">
        <w:rPr>
          <w:rFonts w:ascii="Arial" w:hAnsi="Arial" w:cs="Arial"/>
          <w:sz w:val="24"/>
          <w:szCs w:val="24"/>
        </w:rPr>
        <w:t xml:space="preserve">adyuvar </w:t>
      </w:r>
      <w:r w:rsidR="00A801F9">
        <w:rPr>
          <w:rFonts w:ascii="Arial" w:hAnsi="Arial" w:cs="Arial"/>
          <w:sz w:val="24"/>
          <w:szCs w:val="24"/>
        </w:rPr>
        <w:t>a contrarrestar e</w:t>
      </w:r>
      <w:r w:rsidR="006F7AF5">
        <w:rPr>
          <w:rFonts w:ascii="Arial" w:hAnsi="Arial" w:cs="Arial"/>
          <w:sz w:val="24"/>
          <w:szCs w:val="24"/>
        </w:rPr>
        <w:t xml:space="preserve">l riesgo de la presentación </w:t>
      </w:r>
      <w:r w:rsidR="00A801F9">
        <w:rPr>
          <w:rFonts w:ascii="Arial" w:hAnsi="Arial" w:cs="Arial"/>
          <w:sz w:val="24"/>
          <w:szCs w:val="24"/>
        </w:rPr>
        <w:t>de documentos notariales falsificados.</w:t>
      </w:r>
    </w:p>
    <w:p w:rsidR="00146BDE" w:rsidRDefault="00146BDE" w:rsidP="00A801F9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2D303F" w:rsidRDefault="002D303F" w:rsidP="00A801F9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permite al Registro contar con información relevante en la prevención de la falsificación de la documentación notarial que pueda ser presentada al Registro.</w:t>
      </w:r>
    </w:p>
    <w:p w:rsidR="005D3FB0" w:rsidRPr="00A801F9" w:rsidRDefault="005D3FB0" w:rsidP="00A801F9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ED4365" w:rsidRPr="00251C76" w:rsidRDefault="00ED4365" w:rsidP="00251C76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51C7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BASE LEGAL</w:t>
      </w:r>
    </w:p>
    <w:p w:rsidR="00ED4365" w:rsidRDefault="00ED4365" w:rsidP="002F5BB1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22FA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aplicación de la presente Directiva se </w:t>
      </w:r>
      <w:r w:rsidR="002F5BB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expide sobre la base de </w:t>
      </w:r>
      <w:r w:rsidRPr="00222FA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las siguientes normas: </w:t>
      </w:r>
    </w:p>
    <w:p w:rsidR="00466084" w:rsidRPr="00222FA1" w:rsidRDefault="00466084" w:rsidP="00ED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D4365" w:rsidRDefault="00A909C3" w:rsidP="00466084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Ley de c</w:t>
      </w:r>
      <w:r w:rsidR="00E272B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reación de la Sunarp</w:t>
      </w:r>
      <w:r w:rsidR="002F5BB1" w:rsidRPr="0046608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del Sistema Nacional de los Registros Públicos</w:t>
      </w:r>
      <w:r w:rsidR="00146B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 w:rsidR="002F5BB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aprobada por la </w:t>
      </w:r>
      <w:r w:rsidR="00ED4365" w:rsidRPr="0046608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Ley Nº 26366</w:t>
      </w:r>
      <w:r w:rsidR="002F5BB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sus modificatorias</w:t>
      </w:r>
      <w:r w:rsidR="00ED4365" w:rsidRPr="0046608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</w:p>
    <w:p w:rsidR="00C44E2A" w:rsidRPr="00387316" w:rsidRDefault="00937F55" w:rsidP="00466084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Sétima Disposición Complementaria, Transitoria y Final del </w:t>
      </w:r>
      <w:r w:rsidR="002F5BB1">
        <w:rPr>
          <w:rFonts w:ascii="Arial" w:hAnsi="Arial" w:cs="Arial"/>
          <w:sz w:val="24"/>
          <w:szCs w:val="24"/>
        </w:rPr>
        <w:t>Decreto Legislativo del Notariado</w:t>
      </w:r>
      <w:r w:rsidR="00146BDE">
        <w:rPr>
          <w:rFonts w:ascii="Arial" w:hAnsi="Arial" w:cs="Arial"/>
          <w:sz w:val="24"/>
          <w:szCs w:val="24"/>
        </w:rPr>
        <w:t>,</w:t>
      </w:r>
      <w:r w:rsidR="002F5BB1">
        <w:rPr>
          <w:rFonts w:ascii="Arial" w:hAnsi="Arial" w:cs="Arial"/>
          <w:sz w:val="24"/>
          <w:szCs w:val="24"/>
        </w:rPr>
        <w:t xml:space="preserve"> aprobado por el Decreto Legislativo N° 1049</w:t>
      </w:r>
      <w:r w:rsidR="00C44E2A">
        <w:rPr>
          <w:rFonts w:ascii="Arial" w:hAnsi="Arial" w:cs="Arial"/>
          <w:sz w:val="24"/>
          <w:szCs w:val="24"/>
        </w:rPr>
        <w:t>.</w:t>
      </w:r>
    </w:p>
    <w:p w:rsidR="00387316" w:rsidRPr="002F5BB1" w:rsidRDefault="00387316" w:rsidP="00387316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E5496" w:rsidRPr="00AE5496" w:rsidRDefault="00AE5496" w:rsidP="00AE5496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>D</w:t>
      </w:r>
      <w:r w:rsidRPr="00AE5496">
        <w:rPr>
          <w:rFonts w:ascii="Arial" w:hAnsi="Arial" w:cs="Arial"/>
          <w:sz w:val="24"/>
          <w:szCs w:val="24"/>
        </w:rPr>
        <w:t>isposiciones aplicables a la transferencia de propiedad de vehículos autom</w:t>
      </w:r>
      <w:r w:rsidR="00146BDE">
        <w:rPr>
          <w:rFonts w:ascii="Arial" w:hAnsi="Arial" w:cs="Arial"/>
          <w:sz w:val="24"/>
          <w:szCs w:val="24"/>
        </w:rPr>
        <w:t>otores, aprobado</w:t>
      </w:r>
      <w:r>
        <w:rPr>
          <w:rFonts w:ascii="Arial" w:hAnsi="Arial" w:cs="Arial"/>
          <w:sz w:val="24"/>
          <w:szCs w:val="24"/>
        </w:rPr>
        <w:t xml:space="preserve"> por </w:t>
      </w:r>
      <w:r w:rsidR="00146BDE">
        <w:rPr>
          <w:rFonts w:ascii="Arial" w:hAnsi="Arial" w:cs="Arial"/>
          <w:sz w:val="24"/>
          <w:szCs w:val="24"/>
        </w:rPr>
        <w:t xml:space="preserve">el </w:t>
      </w:r>
      <w:r w:rsidR="002F5BB1">
        <w:rPr>
          <w:rFonts w:ascii="Arial" w:hAnsi="Arial" w:cs="Arial"/>
          <w:sz w:val="24"/>
          <w:szCs w:val="24"/>
        </w:rPr>
        <w:t>Decreto Supremo Nº 036-2001-JUS.</w:t>
      </w:r>
    </w:p>
    <w:p w:rsidR="00387316" w:rsidRPr="00C44E2A" w:rsidRDefault="00387316" w:rsidP="00387316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44E2A" w:rsidRDefault="00C44E2A" w:rsidP="00466084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22FA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Reglamento de Organización y Funciones de la S</w:t>
      </w:r>
      <w:r w:rsidR="0003716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unarp</w:t>
      </w:r>
      <w:r w:rsidRPr="00222FA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aprobado por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Decreto</w:t>
      </w:r>
      <w:r w:rsidRPr="00222FA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Suprem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 Nº 012</w:t>
      </w:r>
      <w:r w:rsidRPr="00222FA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-20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13</w:t>
      </w:r>
      <w:r w:rsidRPr="00222FA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-JUS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387316" w:rsidRPr="00387316" w:rsidRDefault="00387316" w:rsidP="003873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44E2A" w:rsidRDefault="00C44E2A" w:rsidP="00466084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22FA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TUO del Reglamento General de los Registros Públicos, aprobado por Resolución del Superintendente Nacional de los Registros Públicos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N° 126-2012-SUNARP-SN.</w:t>
      </w:r>
    </w:p>
    <w:p w:rsidR="00387316" w:rsidRPr="00387316" w:rsidRDefault="00387316" w:rsidP="003873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E73E4D" w:rsidRPr="00466084" w:rsidRDefault="00E73E4D" w:rsidP="00466084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73E4D">
        <w:rPr>
          <w:rFonts w:ascii="Arial" w:hAnsi="Arial" w:cs="Arial"/>
          <w:sz w:val="24"/>
          <w:szCs w:val="24"/>
        </w:rPr>
        <w:t>Lineamientos para la formulación y aprobación de Directivas de las Superintendencia Nacional de los Registros Públicos</w:t>
      </w:r>
      <w:r>
        <w:rPr>
          <w:rFonts w:ascii="Arial" w:hAnsi="Arial" w:cs="Arial"/>
          <w:sz w:val="24"/>
          <w:szCs w:val="24"/>
        </w:rPr>
        <w:t>, Directiva Nº 008-2008-SUNARP-SN, aprobada</w:t>
      </w:r>
      <w:r w:rsidRPr="00E73E4D">
        <w:rPr>
          <w:rFonts w:ascii="Arial" w:hAnsi="Arial" w:cs="Arial"/>
          <w:sz w:val="24"/>
          <w:szCs w:val="24"/>
        </w:rPr>
        <w:t xml:space="preserve"> por R</w:t>
      </w:r>
      <w:r>
        <w:rPr>
          <w:rFonts w:ascii="Arial" w:hAnsi="Arial" w:cs="Arial"/>
          <w:sz w:val="24"/>
          <w:szCs w:val="24"/>
        </w:rPr>
        <w:t>esolución Nº 313-2008-SUNARP-SN.</w:t>
      </w:r>
    </w:p>
    <w:p w:rsidR="00ED4365" w:rsidRPr="00E73E4D" w:rsidRDefault="00ED4365" w:rsidP="00ED43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A53C1" w:rsidRPr="00F47594" w:rsidRDefault="006A53C1" w:rsidP="00ED43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D4365" w:rsidRPr="00E73E4D" w:rsidRDefault="00E73E4D" w:rsidP="00E73E4D">
      <w:pPr>
        <w:pStyle w:val="Prrafodelista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ALCANCE</w:t>
      </w:r>
    </w:p>
    <w:p w:rsidR="00A17671" w:rsidRDefault="00A17671" w:rsidP="00ED43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7AF5" w:rsidRDefault="006F7AF5" w:rsidP="006F7AF5">
      <w:pPr>
        <w:pStyle w:val="Prrafodelista"/>
        <w:numPr>
          <w:ilvl w:val="1"/>
          <w:numId w:val="6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Alcance </w:t>
      </w:r>
      <w:r w:rsidRPr="006F7AF5">
        <w:rPr>
          <w:rFonts w:ascii="Arial" w:hAnsi="Arial" w:cs="Arial"/>
          <w:b/>
          <w:sz w:val="24"/>
          <w:szCs w:val="24"/>
        </w:rPr>
        <w:t>General</w:t>
      </w:r>
    </w:p>
    <w:p w:rsidR="00ED4365" w:rsidRDefault="00D65ACE" w:rsidP="00E73E4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los procedimientos seguidos ante</w:t>
      </w:r>
      <w:r w:rsidR="00ED4365">
        <w:rPr>
          <w:rFonts w:ascii="Arial" w:hAnsi="Arial" w:cs="Arial"/>
          <w:sz w:val="24"/>
          <w:szCs w:val="24"/>
        </w:rPr>
        <w:t xml:space="preserve"> los órganos desconcentrados de la Superintendencia Nacional de los Registros Públicos y la Sede Central de la </w:t>
      </w:r>
      <w:r w:rsidR="008F4E15">
        <w:rPr>
          <w:rFonts w:ascii="Arial" w:hAnsi="Arial" w:cs="Arial"/>
          <w:sz w:val="24"/>
          <w:szCs w:val="24"/>
        </w:rPr>
        <w:t>SUNARP</w:t>
      </w:r>
      <w:r w:rsidR="00ED4365">
        <w:rPr>
          <w:rFonts w:ascii="Arial" w:hAnsi="Arial" w:cs="Arial"/>
          <w:sz w:val="24"/>
          <w:szCs w:val="24"/>
        </w:rPr>
        <w:t>.</w:t>
      </w:r>
    </w:p>
    <w:p w:rsidR="006F7AF5" w:rsidRDefault="006F7AF5" w:rsidP="00E73E4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6F7AF5" w:rsidRDefault="006F7AF5" w:rsidP="006F7AF5">
      <w:pPr>
        <w:pStyle w:val="Prrafodelista"/>
        <w:numPr>
          <w:ilvl w:val="1"/>
          <w:numId w:val="6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Alcance </w:t>
      </w:r>
      <w:r w:rsidRPr="006F7AF5">
        <w:rPr>
          <w:rFonts w:ascii="Arial" w:hAnsi="Arial" w:cs="Arial"/>
          <w:b/>
          <w:sz w:val="24"/>
          <w:szCs w:val="24"/>
        </w:rPr>
        <w:t>Espec</w:t>
      </w:r>
      <w:r>
        <w:rPr>
          <w:rFonts w:ascii="Arial" w:hAnsi="Arial" w:cs="Arial"/>
          <w:b/>
          <w:sz w:val="24"/>
          <w:szCs w:val="24"/>
        </w:rPr>
        <w:t>ífico</w:t>
      </w:r>
    </w:p>
    <w:p w:rsidR="004459C8" w:rsidRDefault="00CD7DA9" w:rsidP="004459C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Registro de Predios, el Registro de Mandatos y Poderes, y el Registro de Propiedad Vehicular</w:t>
      </w:r>
      <w:r w:rsidR="004459C8">
        <w:rPr>
          <w:rFonts w:ascii="Arial" w:hAnsi="Arial" w:cs="Arial"/>
          <w:sz w:val="24"/>
          <w:szCs w:val="24"/>
        </w:rPr>
        <w:t>.</w:t>
      </w:r>
    </w:p>
    <w:p w:rsidR="00DD4557" w:rsidRDefault="00CD7DA9" w:rsidP="0034413B">
      <w:p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43A5B" w:rsidRDefault="00A43A5B" w:rsidP="006A53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4E15" w:rsidRDefault="002B00D9" w:rsidP="00A40344">
      <w:pPr>
        <w:pStyle w:val="Prrafodelista"/>
        <w:numPr>
          <w:ilvl w:val="0"/>
          <w:numId w:val="6"/>
        </w:num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DISPOSICIONES</w:t>
      </w:r>
      <w:r w:rsidR="00A40344">
        <w:rPr>
          <w:rFonts w:ascii="Arial" w:hAnsi="Arial" w:cs="Arial"/>
          <w:b/>
          <w:sz w:val="24"/>
          <w:szCs w:val="24"/>
        </w:rPr>
        <w:t xml:space="preserve"> GENERALES</w:t>
      </w:r>
    </w:p>
    <w:p w:rsidR="00513821" w:rsidRPr="00A40344" w:rsidRDefault="00513821" w:rsidP="00513821">
      <w:pPr>
        <w:pStyle w:val="Prrafodelista"/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:rsidR="000D7685" w:rsidRPr="00FC7D54" w:rsidRDefault="000D7685" w:rsidP="00A60C41">
      <w:pPr>
        <w:pStyle w:val="Prrafodelista"/>
        <w:numPr>
          <w:ilvl w:val="1"/>
          <w:numId w:val="6"/>
        </w:num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1058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dulo “</w:t>
      </w:r>
      <w:r w:rsidRPr="002C640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Sistema Notario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”</w:t>
      </w:r>
    </w:p>
    <w:p w:rsidR="00E94130" w:rsidRDefault="001058AB" w:rsidP="001058AB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módulo denominado “</w:t>
      </w:r>
      <w:r w:rsidRPr="001058AB">
        <w:rPr>
          <w:rFonts w:ascii="Arial" w:eastAsia="Times New Roman" w:hAnsi="Arial" w:cs="Arial"/>
          <w:i/>
          <w:sz w:val="24"/>
          <w:szCs w:val="24"/>
          <w:lang w:eastAsia="es-ES"/>
        </w:rPr>
        <w:t>Sistema Notario</w:t>
      </w:r>
      <w:r>
        <w:rPr>
          <w:rFonts w:ascii="Arial" w:eastAsia="Times New Roman" w:hAnsi="Arial" w:cs="Arial"/>
          <w:sz w:val="24"/>
          <w:szCs w:val="24"/>
          <w:lang w:eastAsia="es-ES"/>
        </w:rPr>
        <w:t>” es una aplicación que se accede dentro de la Plataforma de Servicios Institucionales (PSI) en la siguiente dirección electrónica:</w:t>
      </w:r>
    </w:p>
    <w:p w:rsidR="0011175D" w:rsidRDefault="0011175D" w:rsidP="001058AB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D7685" w:rsidRDefault="00383ACF" w:rsidP="001058AB">
      <w:pPr>
        <w:pStyle w:val="Prrafodelista"/>
        <w:spacing w:before="100" w:beforeAutospacing="1" w:after="100" w:afterAutospacing="1" w:line="240" w:lineRule="auto"/>
        <w:ind w:left="709"/>
        <w:jc w:val="both"/>
        <w:rPr>
          <w:rStyle w:val="Hipervnculo"/>
          <w:rFonts w:ascii="Arial" w:eastAsia="Times New Roman" w:hAnsi="Arial" w:cs="Arial"/>
          <w:color w:val="auto"/>
          <w:sz w:val="24"/>
          <w:szCs w:val="24"/>
          <w:u w:val="none"/>
          <w:lang w:eastAsia="es-ES"/>
        </w:rPr>
      </w:pPr>
      <w:hyperlink r:id="rId10" w:history="1">
        <w:r w:rsidR="001058AB" w:rsidRPr="001058AB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eastAsia="es-ES"/>
          </w:rPr>
          <w:t>https://psi.sunarp.gob.pe/ProyOrganizaSII/login.jsf</w:t>
        </w:r>
      </w:hyperlink>
    </w:p>
    <w:p w:rsidR="004928F3" w:rsidRPr="0022604B" w:rsidRDefault="004928F3" w:rsidP="004928F3">
      <w:pPr>
        <w:pStyle w:val="Sinespaciado"/>
        <w:numPr>
          <w:ilvl w:val="1"/>
          <w:numId w:val="6"/>
        </w:numPr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Operatividad del módulo “</w:t>
      </w:r>
      <w:r w:rsidRPr="000964F7">
        <w:rPr>
          <w:rFonts w:ascii="Arial" w:eastAsia="Times New Roman" w:hAnsi="Arial" w:cs="Arial"/>
          <w:b/>
          <w:i/>
          <w:sz w:val="24"/>
          <w:szCs w:val="24"/>
          <w:lang w:eastAsia="es-ES"/>
        </w:rPr>
        <w:t>Sistema Notario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” para el ingreso de información y consulta</w:t>
      </w:r>
    </w:p>
    <w:p w:rsidR="000D7685" w:rsidRPr="000D7685" w:rsidRDefault="004928F3" w:rsidP="004928F3">
      <w:pPr>
        <w:pStyle w:val="Sinespaciad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>El módulo “</w:t>
      </w:r>
      <w:r w:rsidRPr="0022604B">
        <w:rPr>
          <w:rFonts w:ascii="Arial" w:hAnsi="Arial" w:cs="Arial"/>
          <w:i/>
          <w:sz w:val="24"/>
          <w:szCs w:val="24"/>
        </w:rPr>
        <w:t>Sistema Notario</w:t>
      </w:r>
      <w:r>
        <w:rPr>
          <w:rFonts w:ascii="Arial" w:hAnsi="Arial" w:cs="Arial"/>
          <w:sz w:val="24"/>
          <w:szCs w:val="24"/>
        </w:rPr>
        <w:t xml:space="preserve">” </w:t>
      </w:r>
      <w:r w:rsidR="00FB354A">
        <w:rPr>
          <w:rFonts w:ascii="Arial" w:hAnsi="Arial" w:cs="Arial"/>
          <w:sz w:val="24"/>
          <w:szCs w:val="24"/>
        </w:rPr>
        <w:t xml:space="preserve">está habilitado por un mínimo de nueve horas diarias, de lunes a domingo, </w:t>
      </w:r>
      <w:r>
        <w:rPr>
          <w:rFonts w:ascii="Arial" w:hAnsi="Arial" w:cs="Arial"/>
          <w:sz w:val="24"/>
          <w:szCs w:val="24"/>
        </w:rPr>
        <w:t xml:space="preserve">para el ingreso </w:t>
      </w:r>
      <w:r w:rsidR="0074047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la consulta de</w:t>
      </w:r>
      <w:r w:rsidR="00FB354A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información. </w:t>
      </w:r>
    </w:p>
    <w:p w:rsidR="00513821" w:rsidRPr="00513821" w:rsidRDefault="00A43A5B" w:rsidP="00A60C41">
      <w:pPr>
        <w:pStyle w:val="Prrafodelista"/>
        <w:numPr>
          <w:ilvl w:val="1"/>
          <w:numId w:val="6"/>
        </w:num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138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Acreditación de dependiente</w:t>
      </w:r>
      <w:r w:rsidR="008B58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n</w:t>
      </w:r>
      <w:r w:rsidR="00AB3C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otario </w:t>
      </w:r>
      <w:r w:rsidR="002517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 el Registro</w:t>
      </w:r>
    </w:p>
    <w:p w:rsidR="0011175D" w:rsidRDefault="0011175D" w:rsidP="0011175D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notario </w:t>
      </w:r>
      <w:r w:rsidRPr="00513821">
        <w:rPr>
          <w:rFonts w:ascii="Arial" w:eastAsia="Times New Roman" w:hAnsi="Arial" w:cs="Arial"/>
          <w:sz w:val="24"/>
          <w:szCs w:val="24"/>
          <w:lang w:eastAsia="es-ES"/>
        </w:rPr>
        <w:t xml:space="preserve">ingresa al módulo </w:t>
      </w:r>
      <w:r>
        <w:rPr>
          <w:rFonts w:ascii="Arial" w:eastAsia="Times New Roman" w:hAnsi="Arial" w:cs="Arial"/>
          <w:sz w:val="24"/>
          <w:szCs w:val="24"/>
          <w:lang w:eastAsia="es-ES"/>
        </w:rPr>
        <w:t>denominado “</w:t>
      </w:r>
      <w:r w:rsidRPr="00B20CFF">
        <w:rPr>
          <w:rFonts w:ascii="Arial" w:eastAsia="Times New Roman" w:hAnsi="Arial" w:cs="Arial"/>
          <w:i/>
          <w:sz w:val="24"/>
          <w:szCs w:val="24"/>
          <w:lang w:eastAsia="es-ES"/>
        </w:rPr>
        <w:t>Sistema Notario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” </w:t>
      </w:r>
      <w:r w:rsidRPr="00513821">
        <w:rPr>
          <w:rFonts w:ascii="Arial" w:eastAsia="Times New Roman" w:hAnsi="Arial" w:cs="Arial"/>
          <w:sz w:val="24"/>
          <w:szCs w:val="24"/>
          <w:lang w:eastAsia="es-ES"/>
        </w:rPr>
        <w:t>para incorporar, cambiar,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o retirar a sus dependientes</w:t>
      </w:r>
      <w:r w:rsidR="001840FF">
        <w:rPr>
          <w:rFonts w:ascii="Arial" w:eastAsia="Times New Roman" w:hAnsi="Arial" w:cs="Arial"/>
          <w:sz w:val="24"/>
          <w:szCs w:val="24"/>
          <w:lang w:eastAsia="es-ES"/>
        </w:rPr>
        <w:t xml:space="preserve">. Todo ello, en cumplimiento de la Sétima Disposición Complementaria, Transitoria y Final </w:t>
      </w:r>
      <w:r w:rsidR="001840FF">
        <w:rPr>
          <w:rFonts w:ascii="Arial" w:eastAsia="Times New Roman" w:hAnsi="Arial" w:cs="Arial"/>
          <w:sz w:val="24"/>
          <w:szCs w:val="24"/>
          <w:lang w:eastAsia="es-ES"/>
        </w:rPr>
        <w:lastRenderedPageBreak/>
        <w:t>del Decreto Legislativo Nº 1049, Decreto Legislativo del Notariado, y el artículo 2 del Decreto Supremo Nº 036-2001-JUS.</w:t>
      </w:r>
    </w:p>
    <w:p w:rsidR="00F6302A" w:rsidRDefault="00F6302A" w:rsidP="0011175D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0CFF" w:rsidRPr="00B20CFF" w:rsidRDefault="00A43A5B" w:rsidP="00A43A5B">
      <w:pPr>
        <w:pStyle w:val="Prrafodelista"/>
        <w:numPr>
          <w:ilvl w:val="1"/>
          <w:numId w:val="6"/>
        </w:num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20C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Información </w:t>
      </w:r>
      <w:r w:rsidR="00B20C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</w:t>
      </w:r>
      <w:r w:rsidRPr="00B20C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 los dependientes</w:t>
      </w:r>
      <w:r w:rsidR="00B20C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acreditados ante el Registro</w:t>
      </w:r>
    </w:p>
    <w:p w:rsidR="00B20CFF" w:rsidRDefault="00A43A5B" w:rsidP="00B20CFF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0CFF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8B58BA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Pr="00B20CFF">
        <w:rPr>
          <w:rFonts w:ascii="Arial" w:eastAsia="Times New Roman" w:hAnsi="Arial" w:cs="Arial"/>
          <w:sz w:val="24"/>
          <w:szCs w:val="24"/>
          <w:lang w:eastAsia="es-ES"/>
        </w:rPr>
        <w:t>otario</w:t>
      </w:r>
      <w:r w:rsidR="00B20C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0CFF">
        <w:rPr>
          <w:rFonts w:ascii="Arial" w:eastAsia="Times New Roman" w:hAnsi="Arial" w:cs="Arial"/>
          <w:sz w:val="24"/>
          <w:szCs w:val="24"/>
          <w:lang w:eastAsia="es-ES"/>
        </w:rPr>
        <w:t>consigna</w:t>
      </w:r>
      <w:r w:rsidR="00B20CFF">
        <w:rPr>
          <w:rFonts w:ascii="Arial" w:eastAsia="Times New Roman" w:hAnsi="Arial" w:cs="Arial"/>
          <w:sz w:val="24"/>
          <w:szCs w:val="24"/>
          <w:lang w:eastAsia="es-ES"/>
        </w:rPr>
        <w:t xml:space="preserve"> en el “</w:t>
      </w:r>
      <w:r w:rsidR="00B20CFF" w:rsidRPr="00B20CFF">
        <w:rPr>
          <w:rFonts w:ascii="Arial" w:eastAsia="Times New Roman" w:hAnsi="Arial" w:cs="Arial"/>
          <w:i/>
          <w:sz w:val="24"/>
          <w:szCs w:val="24"/>
          <w:lang w:eastAsia="es-ES"/>
        </w:rPr>
        <w:t>Sistema Notario</w:t>
      </w:r>
      <w:r w:rsidR="00B20CFF">
        <w:rPr>
          <w:rFonts w:ascii="Arial" w:eastAsia="Times New Roman" w:hAnsi="Arial" w:cs="Arial"/>
          <w:sz w:val="24"/>
          <w:szCs w:val="24"/>
          <w:lang w:eastAsia="es-ES"/>
        </w:rPr>
        <w:t>”</w:t>
      </w:r>
      <w:r w:rsidRPr="00B20CFF">
        <w:rPr>
          <w:rFonts w:ascii="Arial" w:eastAsia="Times New Roman" w:hAnsi="Arial" w:cs="Arial"/>
          <w:sz w:val="24"/>
          <w:szCs w:val="24"/>
          <w:lang w:eastAsia="es-ES"/>
        </w:rPr>
        <w:t xml:space="preserve"> la siguiente información de sus dependientes:</w:t>
      </w:r>
      <w:r w:rsidR="00B20C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B20CFF" w:rsidRPr="00B20CFF" w:rsidRDefault="00B20CFF" w:rsidP="00B20CFF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0CFF" w:rsidRDefault="00B20CFF" w:rsidP="00B20CFF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0CFF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A43A5B" w:rsidRPr="00B20CFF">
        <w:rPr>
          <w:rFonts w:ascii="Arial" w:eastAsia="Times New Roman" w:hAnsi="Arial" w:cs="Arial"/>
          <w:sz w:val="24"/>
          <w:szCs w:val="24"/>
          <w:lang w:eastAsia="es-ES"/>
        </w:rPr>
        <w:t>l nombre completo</w:t>
      </w:r>
      <w:r w:rsidRPr="00B20CF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15C90" w:rsidRDefault="00B15C90" w:rsidP="00B15C90">
      <w:pPr>
        <w:pStyle w:val="Prrafodelista"/>
        <w:spacing w:before="100" w:beforeAutospacing="1" w:after="100" w:afterAutospacing="1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0CFF" w:rsidRDefault="00B20CFF" w:rsidP="00B20CFF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B20CFF">
        <w:rPr>
          <w:rFonts w:ascii="Arial" w:eastAsia="Times New Roman" w:hAnsi="Arial" w:cs="Arial"/>
          <w:sz w:val="24"/>
          <w:szCs w:val="24"/>
          <w:lang w:eastAsia="es-ES"/>
        </w:rPr>
        <w:t>l tipo y el número de documento de identidad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15C90" w:rsidRDefault="00B15C90" w:rsidP="00B15C90">
      <w:pPr>
        <w:pStyle w:val="Prrafodelista"/>
        <w:spacing w:before="100" w:beforeAutospacing="1" w:after="100" w:afterAutospacing="1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0CFF" w:rsidRDefault="00B20CFF" w:rsidP="00B20CFF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Otra información que en el </w:t>
      </w:r>
      <w:r w:rsidR="0012631A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="0012631A" w:rsidRPr="00477AF6">
        <w:rPr>
          <w:rFonts w:ascii="Arial" w:eastAsia="Times New Roman" w:hAnsi="Arial" w:cs="Arial"/>
          <w:i/>
          <w:sz w:val="24"/>
          <w:szCs w:val="24"/>
          <w:lang w:eastAsia="es-ES"/>
        </w:rPr>
        <w:t>S</w:t>
      </w:r>
      <w:r w:rsidRPr="00477AF6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istema </w:t>
      </w:r>
      <w:r w:rsidR="0012631A" w:rsidRPr="00477AF6">
        <w:rPr>
          <w:rFonts w:ascii="Arial" w:eastAsia="Times New Roman" w:hAnsi="Arial" w:cs="Arial"/>
          <w:i/>
          <w:sz w:val="24"/>
          <w:szCs w:val="24"/>
          <w:lang w:eastAsia="es-ES"/>
        </w:rPr>
        <w:t>Notario</w:t>
      </w:r>
      <w:r w:rsidR="0012631A">
        <w:rPr>
          <w:rFonts w:ascii="Arial" w:eastAsia="Times New Roman" w:hAnsi="Arial" w:cs="Arial"/>
          <w:sz w:val="24"/>
          <w:szCs w:val="24"/>
          <w:lang w:eastAsia="es-ES"/>
        </w:rPr>
        <w:t xml:space="preserve">”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habilite </w:t>
      </w:r>
      <w:r w:rsidR="00B15C90">
        <w:rPr>
          <w:rFonts w:ascii="Arial" w:eastAsia="Times New Roman" w:hAnsi="Arial" w:cs="Arial"/>
          <w:sz w:val="24"/>
          <w:szCs w:val="24"/>
          <w:lang w:eastAsia="es-ES"/>
        </w:rPr>
        <w:t>para su incorporación.</w:t>
      </w:r>
    </w:p>
    <w:p w:rsidR="00B15C90" w:rsidRPr="00B20CFF" w:rsidRDefault="00B15C90" w:rsidP="00B15C90">
      <w:pPr>
        <w:pStyle w:val="Prrafodelista"/>
        <w:spacing w:before="100" w:beforeAutospacing="1" w:after="100" w:afterAutospacing="1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5C90" w:rsidRPr="00B15C90" w:rsidRDefault="00A43A5B" w:rsidP="00A43A5B">
      <w:pPr>
        <w:pStyle w:val="Prrafodelista"/>
        <w:numPr>
          <w:ilvl w:val="1"/>
          <w:numId w:val="6"/>
        </w:num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15C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Efectos de la información contenida en el </w:t>
      </w:r>
      <w:r w:rsidR="001263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“</w:t>
      </w:r>
      <w:r w:rsidR="0012631A" w:rsidRPr="00497CA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Sistema Notario</w:t>
      </w:r>
      <w:r w:rsidR="001263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” sobre la acreditación del</w:t>
      </w:r>
      <w:r w:rsidRPr="00B15C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263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</w:t>
      </w:r>
      <w:r w:rsidRPr="00B15C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ependiente</w:t>
      </w:r>
      <w:r w:rsidR="008B58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n</w:t>
      </w:r>
      <w:r w:rsidR="001263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otario </w:t>
      </w:r>
    </w:p>
    <w:p w:rsidR="00E24DA8" w:rsidRDefault="00FA2A0E" w:rsidP="00A47F4A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e</w:t>
      </w:r>
      <w:r w:rsidR="00A43A5B" w:rsidRPr="00B15C90">
        <w:rPr>
          <w:rFonts w:ascii="Arial" w:eastAsia="Times New Roman" w:hAnsi="Arial" w:cs="Arial"/>
          <w:sz w:val="24"/>
          <w:szCs w:val="24"/>
          <w:lang w:eastAsia="es-ES"/>
        </w:rPr>
        <w:t xml:space="preserve">l procedimiento de inscripción registral, la información </w:t>
      </w:r>
      <w:r w:rsidR="00A7029B">
        <w:rPr>
          <w:rFonts w:ascii="Arial" w:eastAsia="Times New Roman" w:hAnsi="Arial" w:cs="Arial"/>
          <w:sz w:val="24"/>
          <w:szCs w:val="24"/>
          <w:lang w:eastAsia="es-ES"/>
        </w:rPr>
        <w:t>del dependiente de n</w:t>
      </w:r>
      <w:r>
        <w:rPr>
          <w:rFonts w:ascii="Arial" w:eastAsia="Times New Roman" w:hAnsi="Arial" w:cs="Arial"/>
          <w:sz w:val="24"/>
          <w:szCs w:val="24"/>
          <w:lang w:eastAsia="es-ES"/>
        </w:rPr>
        <w:t>otario que consta</w:t>
      </w:r>
      <w:r w:rsidR="00A43A5B" w:rsidRPr="00B15C90">
        <w:rPr>
          <w:rFonts w:ascii="Arial" w:eastAsia="Times New Roman" w:hAnsi="Arial" w:cs="Arial"/>
          <w:sz w:val="24"/>
          <w:szCs w:val="24"/>
          <w:lang w:eastAsia="es-ES"/>
        </w:rPr>
        <w:t xml:space="preserve"> en el </w:t>
      </w:r>
      <w:r w:rsidR="0012631A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="0012631A" w:rsidRPr="00497CAA">
        <w:rPr>
          <w:rFonts w:ascii="Arial" w:eastAsia="Times New Roman" w:hAnsi="Arial" w:cs="Arial"/>
          <w:i/>
          <w:sz w:val="24"/>
          <w:szCs w:val="24"/>
          <w:lang w:eastAsia="es-ES"/>
        </w:rPr>
        <w:t>Sistema Notario</w:t>
      </w:r>
      <w:r w:rsidR="0012631A">
        <w:rPr>
          <w:rFonts w:ascii="Arial" w:eastAsia="Times New Roman" w:hAnsi="Arial" w:cs="Arial"/>
          <w:sz w:val="24"/>
          <w:szCs w:val="24"/>
          <w:lang w:eastAsia="es-ES"/>
        </w:rPr>
        <w:t xml:space="preserve">” </w:t>
      </w:r>
      <w:r>
        <w:rPr>
          <w:rFonts w:ascii="Arial" w:eastAsia="Times New Roman" w:hAnsi="Arial" w:cs="Arial"/>
          <w:sz w:val="24"/>
          <w:szCs w:val="24"/>
          <w:lang w:eastAsia="es-ES"/>
        </w:rPr>
        <w:t>tiene</w:t>
      </w:r>
      <w:r w:rsidRPr="00B15C90">
        <w:rPr>
          <w:rFonts w:ascii="Arial" w:eastAsia="Times New Roman" w:hAnsi="Arial" w:cs="Arial"/>
          <w:sz w:val="24"/>
          <w:szCs w:val="24"/>
          <w:lang w:eastAsia="es-ES"/>
        </w:rPr>
        <w:t xml:space="preserve"> efica</w:t>
      </w:r>
      <w:r>
        <w:rPr>
          <w:rFonts w:ascii="Arial" w:eastAsia="Times New Roman" w:hAnsi="Arial" w:cs="Arial"/>
          <w:sz w:val="24"/>
          <w:szCs w:val="24"/>
          <w:lang w:eastAsia="es-ES"/>
        </w:rPr>
        <w:t>cia</w:t>
      </w:r>
      <w:r w:rsidRPr="00B15C9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desde el</w:t>
      </w:r>
      <w:r w:rsidR="00E24DA8">
        <w:rPr>
          <w:rFonts w:ascii="Arial" w:eastAsia="Times New Roman" w:hAnsi="Arial" w:cs="Arial"/>
          <w:sz w:val="24"/>
          <w:szCs w:val="24"/>
          <w:lang w:eastAsia="es-ES"/>
        </w:rPr>
        <w:t xml:space="preserve"> momento </w:t>
      </w:r>
      <w:r w:rsidR="000B0AF0">
        <w:rPr>
          <w:rFonts w:ascii="Arial" w:eastAsia="Times New Roman" w:hAnsi="Arial" w:cs="Arial"/>
          <w:sz w:val="24"/>
          <w:szCs w:val="24"/>
          <w:lang w:eastAsia="es-ES"/>
        </w:rPr>
        <w:t>de su</w:t>
      </w:r>
      <w:r w:rsidR="00E24DA8">
        <w:rPr>
          <w:rFonts w:ascii="Arial" w:eastAsia="Times New Roman" w:hAnsi="Arial" w:cs="Arial"/>
          <w:sz w:val="24"/>
          <w:szCs w:val="24"/>
          <w:lang w:eastAsia="es-ES"/>
        </w:rPr>
        <w:t xml:space="preserve"> incorpora</w:t>
      </w:r>
      <w:r w:rsidR="000B0AF0">
        <w:rPr>
          <w:rFonts w:ascii="Arial" w:eastAsia="Times New Roman" w:hAnsi="Arial" w:cs="Arial"/>
          <w:sz w:val="24"/>
          <w:szCs w:val="24"/>
          <w:lang w:eastAsia="es-ES"/>
        </w:rPr>
        <w:t>ción</w:t>
      </w:r>
      <w:r w:rsidR="00E24DA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A7029B" w:rsidRDefault="00A7029B" w:rsidP="00A47F4A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B58BA" w:rsidRDefault="00E24DA8" w:rsidP="00A47F4A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sistema indicará la fecha, así como la hora, minuto y segundo en que se efectúa la incorporación o la eliminación de la información</w:t>
      </w:r>
      <w:r w:rsidR="00FA2A0E" w:rsidRPr="00B15C9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A2A0E">
        <w:rPr>
          <w:rFonts w:ascii="Arial" w:eastAsia="Times New Roman" w:hAnsi="Arial" w:cs="Arial"/>
          <w:sz w:val="24"/>
          <w:szCs w:val="24"/>
          <w:lang w:eastAsia="es-ES"/>
        </w:rPr>
        <w:t>con el objeto de</w:t>
      </w:r>
      <w:r w:rsidR="00497CAA">
        <w:rPr>
          <w:rFonts w:ascii="Arial" w:eastAsia="Times New Roman" w:hAnsi="Arial" w:cs="Arial"/>
          <w:sz w:val="24"/>
          <w:szCs w:val="24"/>
          <w:lang w:eastAsia="es-ES"/>
        </w:rPr>
        <w:t xml:space="preserve"> verifica</w:t>
      </w:r>
      <w:r w:rsidR="00FA2A0E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497CA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A2A0E">
        <w:rPr>
          <w:rFonts w:ascii="Arial" w:eastAsia="Times New Roman" w:hAnsi="Arial" w:cs="Arial"/>
          <w:sz w:val="24"/>
          <w:szCs w:val="24"/>
          <w:lang w:eastAsia="es-ES"/>
        </w:rPr>
        <w:t>si</w:t>
      </w:r>
      <w:r w:rsidR="00A7029B">
        <w:rPr>
          <w:rFonts w:ascii="Arial" w:eastAsia="Times New Roman" w:hAnsi="Arial" w:cs="Arial"/>
          <w:sz w:val="24"/>
          <w:szCs w:val="24"/>
          <w:lang w:eastAsia="es-ES"/>
        </w:rPr>
        <w:t xml:space="preserve"> el dependiente</w:t>
      </w:r>
      <w:r w:rsidR="00FA2A0E">
        <w:rPr>
          <w:rFonts w:ascii="Arial" w:eastAsia="Times New Roman" w:hAnsi="Arial" w:cs="Arial"/>
          <w:sz w:val="24"/>
          <w:szCs w:val="24"/>
          <w:lang w:eastAsia="es-ES"/>
        </w:rPr>
        <w:t xml:space="preserve"> se encuentra</w:t>
      </w:r>
      <w:r w:rsidR="009652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A2A0E">
        <w:rPr>
          <w:rFonts w:ascii="Arial" w:eastAsia="Times New Roman" w:hAnsi="Arial" w:cs="Arial"/>
          <w:sz w:val="24"/>
          <w:szCs w:val="24"/>
          <w:lang w:eastAsia="es-ES"/>
        </w:rPr>
        <w:t>acreditado para la presentación del título al Registro.</w:t>
      </w:r>
    </w:p>
    <w:p w:rsidR="008B58BA" w:rsidRPr="002F6508" w:rsidRDefault="008B58BA" w:rsidP="002F6508">
      <w:pPr>
        <w:pStyle w:val="Sinespaciado"/>
        <w:numPr>
          <w:ilvl w:val="1"/>
          <w:numId w:val="6"/>
        </w:numPr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F6508">
        <w:rPr>
          <w:rFonts w:ascii="Arial" w:eastAsia="Times New Roman" w:hAnsi="Arial" w:cs="Arial"/>
          <w:b/>
          <w:sz w:val="24"/>
          <w:szCs w:val="24"/>
          <w:lang w:eastAsia="es-ES"/>
        </w:rPr>
        <w:t>Efectos de la información contenida en el “</w:t>
      </w:r>
      <w:r w:rsidRPr="002F6508">
        <w:rPr>
          <w:rFonts w:ascii="Arial" w:eastAsia="Times New Roman" w:hAnsi="Arial" w:cs="Arial"/>
          <w:b/>
          <w:i/>
          <w:sz w:val="24"/>
          <w:szCs w:val="24"/>
          <w:lang w:eastAsia="es-ES"/>
        </w:rPr>
        <w:t>Sistema Notario</w:t>
      </w:r>
      <w:r w:rsidR="004825C5" w:rsidRPr="002F65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” </w:t>
      </w:r>
    </w:p>
    <w:p w:rsidR="00C53B00" w:rsidRDefault="00C53B00" w:rsidP="00C53B00">
      <w:pPr>
        <w:pStyle w:val="Sinespaciado"/>
        <w:ind w:left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Para</w:t>
      </w:r>
      <w:r w:rsidRPr="002F65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distintos servicios que brinda la </w:t>
      </w:r>
      <w:r w:rsidR="00B811B2">
        <w:rPr>
          <w:rFonts w:ascii="Arial" w:eastAsia="Times New Roman" w:hAnsi="Arial" w:cs="Arial"/>
          <w:sz w:val="24"/>
          <w:szCs w:val="24"/>
          <w:lang w:eastAsia="es-ES"/>
        </w:rPr>
        <w:t>Sunarp</w:t>
      </w:r>
      <w:r w:rsidRPr="002F650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información de </w:t>
      </w:r>
      <w:r w:rsidRPr="002F6508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>os</w:t>
      </w:r>
      <w:r w:rsidRPr="002F65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sellos, firmas u otros datos que </w:t>
      </w:r>
      <w:r w:rsidR="003C0BC9">
        <w:rPr>
          <w:rFonts w:ascii="Arial" w:eastAsia="Times New Roman" w:hAnsi="Arial" w:cs="Arial"/>
          <w:sz w:val="24"/>
          <w:szCs w:val="24"/>
          <w:lang w:eastAsia="es-ES"/>
        </w:rPr>
        <w:t xml:space="preserve">se habilite </w:t>
      </w:r>
      <w:r>
        <w:rPr>
          <w:rFonts w:ascii="Arial" w:eastAsia="Times New Roman" w:hAnsi="Arial" w:cs="Arial"/>
          <w:sz w:val="24"/>
          <w:szCs w:val="24"/>
          <w:lang w:eastAsia="es-ES"/>
        </w:rPr>
        <w:t>en el “</w:t>
      </w:r>
      <w:r w:rsidRPr="00477AF6">
        <w:rPr>
          <w:rFonts w:ascii="Arial" w:eastAsia="Times New Roman" w:hAnsi="Arial" w:cs="Arial"/>
          <w:i/>
          <w:sz w:val="24"/>
          <w:szCs w:val="24"/>
          <w:lang w:eastAsia="es-ES"/>
        </w:rPr>
        <w:t>Sistema Notario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”, </w:t>
      </w:r>
      <w:r w:rsidR="00F97F60">
        <w:rPr>
          <w:rFonts w:ascii="Arial" w:eastAsia="Times New Roman" w:hAnsi="Arial" w:cs="Arial"/>
          <w:sz w:val="24"/>
          <w:szCs w:val="24"/>
          <w:lang w:eastAsia="es-ES"/>
        </w:rPr>
        <w:t>tienen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F6508">
        <w:rPr>
          <w:rFonts w:ascii="Arial" w:eastAsia="Times New Roman" w:hAnsi="Arial" w:cs="Arial"/>
          <w:sz w:val="24"/>
          <w:szCs w:val="24"/>
          <w:lang w:eastAsia="es-ES"/>
        </w:rPr>
        <w:t xml:space="preserve">eficacia </w:t>
      </w:r>
      <w:r>
        <w:rPr>
          <w:rFonts w:ascii="Arial" w:eastAsia="Times New Roman" w:hAnsi="Arial" w:cs="Arial"/>
          <w:sz w:val="24"/>
          <w:szCs w:val="24"/>
          <w:lang w:eastAsia="es-ES"/>
        </w:rPr>
        <w:t>desde el momento que se incorpore al mencionado módulo.</w:t>
      </w:r>
    </w:p>
    <w:p w:rsidR="00A7029B" w:rsidRDefault="00A7029B" w:rsidP="002F6508">
      <w:pPr>
        <w:pStyle w:val="Sinespaciado"/>
        <w:ind w:left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72A57" w:rsidRDefault="00172A57" w:rsidP="002F6508">
      <w:pPr>
        <w:pStyle w:val="Sinespaciado"/>
        <w:ind w:left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sistema indicará la fecha, así como la hora, minuto y segundo en que se efectúa la incorporación o la eliminación de la información.</w:t>
      </w:r>
    </w:p>
    <w:p w:rsidR="00B84EBD" w:rsidRDefault="00B84EBD" w:rsidP="00B84EBD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84EBD" w:rsidRPr="00171024" w:rsidRDefault="00B84EBD" w:rsidP="00B84EBD">
      <w:pPr>
        <w:pStyle w:val="Sinespaciado"/>
        <w:numPr>
          <w:ilvl w:val="1"/>
          <w:numId w:val="6"/>
        </w:numPr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71024">
        <w:rPr>
          <w:rFonts w:ascii="Arial" w:eastAsia="Times New Roman" w:hAnsi="Arial" w:cs="Arial"/>
          <w:b/>
          <w:sz w:val="24"/>
          <w:szCs w:val="24"/>
          <w:lang w:eastAsia="es-ES"/>
        </w:rPr>
        <w:t>Tramitación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cargo de persona distinta al notario o su dependiente acreditado en los Registros de Predios, Mandatos y Poderes, y Propiedad Vehicular</w:t>
      </w:r>
    </w:p>
    <w:p w:rsidR="00B84EBD" w:rsidRDefault="00B84EBD" w:rsidP="00B84EBD">
      <w:pPr>
        <w:pStyle w:val="Sinespaciado"/>
        <w:ind w:left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Cuando el notario indique en el instrumento público que la presentación o el trámite ante el Registro será realizada por persona distinta a él o sus dependientes acreditados, </w:t>
      </w:r>
      <w:r w:rsidR="007D2D1C">
        <w:rPr>
          <w:rFonts w:ascii="Arial" w:eastAsia="Times New Roman" w:hAnsi="Arial" w:cs="Arial"/>
          <w:sz w:val="24"/>
          <w:szCs w:val="24"/>
          <w:lang w:eastAsia="es-ES"/>
        </w:rPr>
        <w:t xml:space="preserve">adicionalmente, </w:t>
      </w:r>
      <w:r w:rsidR="00041EB7">
        <w:rPr>
          <w:rFonts w:ascii="Arial" w:eastAsia="Times New Roman" w:hAnsi="Arial" w:cs="Arial"/>
          <w:sz w:val="24"/>
          <w:szCs w:val="24"/>
          <w:lang w:eastAsia="es-ES"/>
        </w:rPr>
        <w:t>efectúa</w:t>
      </w:r>
      <w:r w:rsidR="006178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las siguientes ac</w:t>
      </w:r>
      <w:r w:rsidR="00041EB7">
        <w:rPr>
          <w:rFonts w:ascii="Arial" w:eastAsia="Times New Roman" w:hAnsi="Arial" w:cs="Arial"/>
          <w:sz w:val="24"/>
          <w:szCs w:val="24"/>
          <w:lang w:eastAsia="es-ES"/>
        </w:rPr>
        <w:t>ciones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B84EBD" w:rsidRDefault="00B84EBD" w:rsidP="00B84EBD">
      <w:pPr>
        <w:pStyle w:val="Sinespaciado"/>
        <w:ind w:left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84EBD" w:rsidRDefault="00E15187" w:rsidP="00B84EBD">
      <w:pPr>
        <w:pStyle w:val="Sinespaciado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Consigna</w:t>
      </w:r>
      <w:r w:rsidR="00B84EBD">
        <w:rPr>
          <w:rFonts w:ascii="Arial" w:eastAsia="Times New Roman" w:hAnsi="Arial" w:cs="Arial"/>
          <w:sz w:val="24"/>
          <w:szCs w:val="24"/>
          <w:lang w:eastAsia="es-ES"/>
        </w:rPr>
        <w:t xml:space="preserve"> en el instrumento público el nombre completo y número de documento de identidad de la persona designada para la presentación de la documentación y trámite ante el Registro, </w:t>
      </w:r>
      <w:r w:rsidR="006D69F3">
        <w:rPr>
          <w:rFonts w:ascii="Arial" w:eastAsia="Times New Roman" w:hAnsi="Arial" w:cs="Arial"/>
          <w:sz w:val="24"/>
          <w:szCs w:val="24"/>
          <w:lang w:eastAsia="es-ES"/>
        </w:rPr>
        <w:t>quien</w:t>
      </w:r>
      <w:r w:rsidR="00B84EBD">
        <w:rPr>
          <w:rFonts w:ascii="Arial" w:eastAsia="Times New Roman" w:hAnsi="Arial" w:cs="Arial"/>
          <w:sz w:val="24"/>
          <w:szCs w:val="24"/>
          <w:lang w:eastAsia="es-ES"/>
        </w:rPr>
        <w:t xml:space="preserve"> por el sólo mérito de su designación está</w:t>
      </w:r>
      <w:r w:rsidR="00B84EBD" w:rsidRPr="00171024">
        <w:rPr>
          <w:rFonts w:ascii="Arial" w:eastAsia="Times New Roman" w:hAnsi="Arial" w:cs="Arial"/>
          <w:sz w:val="24"/>
          <w:szCs w:val="24"/>
          <w:lang w:eastAsia="es-ES"/>
        </w:rPr>
        <w:t xml:space="preserve"> autorizado para recibir los documentos que se generen con motivo de la inscripción</w:t>
      </w:r>
      <w:r w:rsidR="00B84EB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84EBD" w:rsidRDefault="00B84EBD" w:rsidP="00B84EBD">
      <w:pPr>
        <w:pStyle w:val="Sinespaciado"/>
        <w:ind w:left="10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84EBD" w:rsidRDefault="00E15187" w:rsidP="00B84EBD">
      <w:pPr>
        <w:pStyle w:val="Sinespaciado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Incorpora</w:t>
      </w:r>
      <w:r w:rsidR="00B84EBD">
        <w:rPr>
          <w:rFonts w:ascii="Arial" w:eastAsia="Times New Roman" w:hAnsi="Arial" w:cs="Arial"/>
          <w:sz w:val="24"/>
          <w:szCs w:val="24"/>
          <w:lang w:eastAsia="es-ES"/>
        </w:rPr>
        <w:t xml:space="preserve"> en el “</w:t>
      </w:r>
      <w:r w:rsidR="00B84EBD" w:rsidRPr="007872A4">
        <w:rPr>
          <w:rFonts w:ascii="Arial" w:eastAsia="Times New Roman" w:hAnsi="Arial" w:cs="Arial"/>
          <w:i/>
          <w:sz w:val="24"/>
          <w:szCs w:val="24"/>
          <w:lang w:eastAsia="es-ES"/>
        </w:rPr>
        <w:t>Sistema Notario</w:t>
      </w:r>
      <w:r w:rsidR="00B84EBD">
        <w:rPr>
          <w:rFonts w:ascii="Arial" w:eastAsia="Times New Roman" w:hAnsi="Arial" w:cs="Arial"/>
          <w:sz w:val="24"/>
          <w:szCs w:val="24"/>
          <w:lang w:eastAsia="es-ES"/>
        </w:rPr>
        <w:t xml:space="preserve">” el nombre completo y número de documento de identidad de la persona designada para la presentación de la documentación y trámite ante el Registro, </w:t>
      </w:r>
      <w:r w:rsidR="00C167A4">
        <w:rPr>
          <w:rFonts w:ascii="Arial" w:eastAsia="Times New Roman" w:hAnsi="Arial" w:cs="Arial"/>
          <w:sz w:val="24"/>
          <w:szCs w:val="24"/>
          <w:lang w:eastAsia="es-ES"/>
        </w:rPr>
        <w:t xml:space="preserve">así como </w:t>
      </w:r>
      <w:r w:rsidR="00B84EBD">
        <w:rPr>
          <w:rFonts w:ascii="Arial" w:eastAsia="Times New Roman" w:hAnsi="Arial" w:cs="Arial"/>
          <w:sz w:val="24"/>
          <w:szCs w:val="24"/>
          <w:lang w:eastAsia="es-ES"/>
        </w:rPr>
        <w:t>el nú</w:t>
      </w:r>
      <w:r w:rsidR="00A93875">
        <w:rPr>
          <w:rFonts w:ascii="Arial" w:eastAsia="Times New Roman" w:hAnsi="Arial" w:cs="Arial"/>
          <w:sz w:val="24"/>
          <w:szCs w:val="24"/>
          <w:lang w:eastAsia="es-ES"/>
        </w:rPr>
        <w:t xml:space="preserve">mero de </w:t>
      </w:r>
      <w:r w:rsidR="0074633C">
        <w:rPr>
          <w:rFonts w:ascii="Arial" w:eastAsia="Times New Roman" w:hAnsi="Arial" w:cs="Arial"/>
          <w:sz w:val="24"/>
          <w:szCs w:val="24"/>
          <w:lang w:eastAsia="es-ES"/>
        </w:rPr>
        <w:t>kardex</w:t>
      </w:r>
      <w:r w:rsidR="00A93875">
        <w:rPr>
          <w:rFonts w:ascii="Arial" w:eastAsia="Times New Roman" w:hAnsi="Arial" w:cs="Arial"/>
          <w:sz w:val="24"/>
          <w:szCs w:val="24"/>
          <w:lang w:eastAsia="es-ES"/>
        </w:rPr>
        <w:t xml:space="preserve"> del instrumento </w:t>
      </w:r>
      <w:r w:rsidR="00B84EBD">
        <w:rPr>
          <w:rFonts w:ascii="Arial" w:eastAsia="Times New Roman" w:hAnsi="Arial" w:cs="Arial"/>
          <w:sz w:val="24"/>
          <w:szCs w:val="24"/>
          <w:lang w:eastAsia="es-ES"/>
        </w:rPr>
        <w:t>y el acto materia de inscripción en el Registro.</w:t>
      </w:r>
    </w:p>
    <w:p w:rsidR="00B84EBD" w:rsidRDefault="00B84EBD" w:rsidP="00B84EBD">
      <w:pPr>
        <w:pStyle w:val="Sinespaciado"/>
        <w:ind w:left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D5646" w:rsidRDefault="00041EB7" w:rsidP="00FE617A">
      <w:pPr>
        <w:pStyle w:val="Sinespaciado"/>
        <w:ind w:left="70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falta de incorporación en el “</w:t>
      </w:r>
      <w:r w:rsidRPr="00E15187">
        <w:rPr>
          <w:rFonts w:ascii="Arial" w:eastAsia="Times New Roman" w:hAnsi="Arial" w:cs="Arial"/>
          <w:i/>
          <w:sz w:val="24"/>
          <w:szCs w:val="24"/>
          <w:lang w:eastAsia="es-ES"/>
        </w:rPr>
        <w:t>Sistema Notario</w:t>
      </w:r>
      <w:r>
        <w:rPr>
          <w:rFonts w:ascii="Arial" w:eastAsia="Times New Roman" w:hAnsi="Arial" w:cs="Arial"/>
          <w:sz w:val="24"/>
          <w:szCs w:val="24"/>
          <w:lang w:eastAsia="es-ES"/>
        </w:rPr>
        <w:t>” señalada en los párrafos precedentes constituye justificación para que, a criterio del registrador, adopte las acciones necesarias con la finalidad de verificar la autenticidad de la documentación contenida en el título.</w:t>
      </w:r>
    </w:p>
    <w:p w:rsidR="00DB1599" w:rsidRPr="00DB1599" w:rsidRDefault="00DB1599" w:rsidP="00DB1599">
      <w:pPr>
        <w:pStyle w:val="Prrafodelista"/>
        <w:numPr>
          <w:ilvl w:val="1"/>
          <w:numId w:val="6"/>
        </w:num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B1599">
        <w:rPr>
          <w:rFonts w:ascii="Arial" w:eastAsia="Times New Roman" w:hAnsi="Arial" w:cs="Arial"/>
          <w:b/>
          <w:sz w:val="24"/>
          <w:szCs w:val="24"/>
          <w:lang w:eastAsia="es-ES"/>
        </w:rPr>
        <w:t>Eximente</w:t>
      </w:r>
      <w:r w:rsidR="001421C8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DB15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responsabilidad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disciplinaria</w:t>
      </w:r>
    </w:p>
    <w:p w:rsidR="00A7756F" w:rsidRDefault="00DB1599" w:rsidP="00075F45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47F4A">
        <w:rPr>
          <w:rFonts w:ascii="Arial" w:eastAsia="Times New Roman" w:hAnsi="Arial" w:cs="Arial"/>
          <w:sz w:val="24"/>
          <w:szCs w:val="24"/>
          <w:lang w:eastAsia="es-ES"/>
        </w:rPr>
        <w:t>No existe responsabilidad de lo</w:t>
      </w:r>
      <w:r w:rsidR="00A7756F">
        <w:rPr>
          <w:rFonts w:ascii="Arial" w:eastAsia="Times New Roman" w:hAnsi="Arial" w:cs="Arial"/>
          <w:sz w:val="24"/>
          <w:szCs w:val="24"/>
          <w:lang w:eastAsia="es-ES"/>
        </w:rPr>
        <w:t>s servidores y funcionarios de la Sunarp en los siguientes supuestos:</w:t>
      </w:r>
    </w:p>
    <w:p w:rsidR="00A7756F" w:rsidRDefault="00A7756F" w:rsidP="00075F45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B1599" w:rsidRDefault="00A7756F" w:rsidP="00A7756F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r w:rsidR="00DB1599" w:rsidRPr="00A47F4A">
        <w:rPr>
          <w:rFonts w:ascii="Arial" w:eastAsia="Times New Roman" w:hAnsi="Arial" w:cs="Arial"/>
          <w:sz w:val="24"/>
          <w:szCs w:val="24"/>
          <w:lang w:eastAsia="es-ES"/>
        </w:rPr>
        <w:t xml:space="preserve">la tramitación </w:t>
      </w:r>
      <w:r w:rsidR="001A7DED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DB1599" w:rsidRPr="00A47F4A">
        <w:rPr>
          <w:rFonts w:ascii="Arial" w:eastAsia="Times New Roman" w:hAnsi="Arial" w:cs="Arial"/>
          <w:sz w:val="24"/>
          <w:szCs w:val="24"/>
          <w:lang w:eastAsia="es-ES"/>
        </w:rPr>
        <w:t xml:space="preserve"> calificación de la documentación presentada por quien ha dejado de ser dependiente del notario, si dicha información no ha sido incorporada en el “</w:t>
      </w:r>
      <w:r w:rsidR="00DB1599" w:rsidRPr="00A47F4A">
        <w:rPr>
          <w:rFonts w:ascii="Arial" w:eastAsia="Times New Roman" w:hAnsi="Arial" w:cs="Arial"/>
          <w:i/>
          <w:sz w:val="24"/>
          <w:szCs w:val="24"/>
          <w:lang w:eastAsia="es-ES"/>
        </w:rPr>
        <w:t>Sistema Notario</w:t>
      </w:r>
      <w:r w:rsidR="00DB1599" w:rsidRPr="00A47F4A">
        <w:rPr>
          <w:rFonts w:ascii="Arial" w:eastAsia="Times New Roman" w:hAnsi="Arial" w:cs="Arial"/>
          <w:sz w:val="24"/>
          <w:szCs w:val="24"/>
          <w:lang w:eastAsia="es-ES"/>
        </w:rPr>
        <w:t>”</w:t>
      </w:r>
      <w:r w:rsidR="00DB1599">
        <w:rPr>
          <w:rFonts w:ascii="Arial" w:eastAsia="Times New Roman" w:hAnsi="Arial" w:cs="Arial"/>
          <w:sz w:val="24"/>
          <w:szCs w:val="24"/>
          <w:lang w:eastAsia="es-ES"/>
        </w:rPr>
        <w:t xml:space="preserve"> en forma oportuna</w:t>
      </w:r>
      <w:r w:rsidR="00DB1599" w:rsidRPr="00A47F4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C0DD0" w:rsidRDefault="006C0DD0" w:rsidP="006C0DD0">
      <w:pPr>
        <w:pStyle w:val="Prrafodelista"/>
        <w:spacing w:before="100" w:beforeAutospacing="1" w:after="100" w:afterAutospacing="1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C0DD0" w:rsidRPr="007D3EF2" w:rsidRDefault="006C0DD0" w:rsidP="00A7756F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Por </w:t>
      </w:r>
      <w:r w:rsidRPr="00CB3EDD">
        <w:rPr>
          <w:rFonts w:ascii="Arial" w:hAnsi="Arial" w:cs="Arial"/>
          <w:sz w:val="24"/>
          <w:szCs w:val="24"/>
          <w:lang w:val="es-ES"/>
        </w:rPr>
        <w:t>extend</w:t>
      </w:r>
      <w:r>
        <w:rPr>
          <w:rFonts w:ascii="Arial" w:hAnsi="Arial" w:cs="Arial"/>
          <w:sz w:val="24"/>
          <w:szCs w:val="24"/>
          <w:lang w:val="es-ES"/>
        </w:rPr>
        <w:t>er el asiento de</w:t>
      </w:r>
      <w:r w:rsidRPr="00CB3EDD">
        <w:rPr>
          <w:rFonts w:ascii="Arial" w:hAnsi="Arial" w:cs="Arial"/>
          <w:sz w:val="24"/>
          <w:szCs w:val="24"/>
          <w:lang w:val="es-ES"/>
        </w:rPr>
        <w:t xml:space="preserve"> inscripci</w:t>
      </w:r>
      <w:r>
        <w:rPr>
          <w:rFonts w:ascii="Arial" w:hAnsi="Arial" w:cs="Arial"/>
          <w:sz w:val="24"/>
          <w:szCs w:val="24"/>
          <w:lang w:val="es-ES"/>
        </w:rPr>
        <w:t>ó</w:t>
      </w:r>
      <w:r w:rsidRPr="00CB3EDD">
        <w:rPr>
          <w:rFonts w:ascii="Arial" w:hAnsi="Arial" w:cs="Arial"/>
          <w:sz w:val="24"/>
          <w:szCs w:val="24"/>
          <w:lang w:val="es-ES"/>
        </w:rPr>
        <w:t>n o cancelaci</w:t>
      </w:r>
      <w:r>
        <w:rPr>
          <w:rFonts w:ascii="Arial" w:hAnsi="Arial" w:cs="Arial"/>
          <w:sz w:val="24"/>
          <w:szCs w:val="24"/>
          <w:lang w:val="es-ES"/>
        </w:rPr>
        <w:t>ó</w:t>
      </w:r>
      <w:r w:rsidRPr="00CB3EDD">
        <w:rPr>
          <w:rFonts w:ascii="Arial" w:hAnsi="Arial" w:cs="Arial"/>
          <w:sz w:val="24"/>
          <w:szCs w:val="24"/>
          <w:lang w:val="es-ES"/>
        </w:rPr>
        <w:t>n basad</w:t>
      </w:r>
      <w:r>
        <w:rPr>
          <w:rFonts w:ascii="Arial" w:hAnsi="Arial" w:cs="Arial"/>
          <w:sz w:val="24"/>
          <w:szCs w:val="24"/>
          <w:lang w:val="es-ES"/>
        </w:rPr>
        <w:t>o</w:t>
      </w:r>
      <w:r w:rsidRPr="00CB3EDD">
        <w:rPr>
          <w:rFonts w:ascii="Arial" w:hAnsi="Arial" w:cs="Arial"/>
          <w:sz w:val="24"/>
          <w:szCs w:val="24"/>
          <w:lang w:val="es-ES"/>
        </w:rPr>
        <w:t xml:space="preserve"> en documento falsificado o adulterado, siempre que la falsedad o adulteración no se desprenda de manera e</w:t>
      </w:r>
      <w:r>
        <w:rPr>
          <w:rFonts w:ascii="Arial" w:hAnsi="Arial" w:cs="Arial"/>
          <w:sz w:val="24"/>
          <w:szCs w:val="24"/>
          <w:lang w:val="es-ES"/>
        </w:rPr>
        <w:t xml:space="preserve">vidente </w:t>
      </w:r>
      <w:r w:rsidRPr="00CB3EDD">
        <w:rPr>
          <w:rFonts w:ascii="Arial" w:hAnsi="Arial" w:cs="Arial"/>
          <w:sz w:val="24"/>
          <w:szCs w:val="24"/>
          <w:lang w:val="es-ES"/>
        </w:rPr>
        <w:t>de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CB3EDD">
        <w:rPr>
          <w:rFonts w:ascii="Arial" w:hAnsi="Arial" w:cs="Arial"/>
          <w:sz w:val="24"/>
          <w:szCs w:val="24"/>
          <w:lang w:val="es-ES"/>
        </w:rPr>
        <w:t>l</w:t>
      </w:r>
      <w:r>
        <w:rPr>
          <w:rFonts w:ascii="Arial" w:hAnsi="Arial" w:cs="Arial"/>
          <w:sz w:val="24"/>
          <w:szCs w:val="24"/>
          <w:lang w:val="es-ES"/>
        </w:rPr>
        <w:t xml:space="preserve">a confrontación del </w:t>
      </w:r>
      <w:r w:rsidRPr="00CB3EDD">
        <w:rPr>
          <w:rFonts w:ascii="Arial" w:hAnsi="Arial" w:cs="Arial"/>
          <w:sz w:val="24"/>
          <w:szCs w:val="24"/>
          <w:lang w:val="es-ES"/>
        </w:rPr>
        <w:t>documento</w:t>
      </w:r>
      <w:r>
        <w:rPr>
          <w:rFonts w:ascii="Arial" w:hAnsi="Arial" w:cs="Arial"/>
          <w:sz w:val="24"/>
          <w:szCs w:val="24"/>
          <w:lang w:val="es-ES"/>
        </w:rPr>
        <w:t xml:space="preserve"> con la información contenida en el módulo “</w:t>
      </w:r>
      <w:r w:rsidRPr="00CB3EDD">
        <w:rPr>
          <w:rFonts w:ascii="Arial" w:hAnsi="Arial" w:cs="Arial"/>
          <w:i/>
          <w:sz w:val="24"/>
          <w:szCs w:val="24"/>
          <w:lang w:val="es-ES"/>
        </w:rPr>
        <w:t>Sistema Notario</w:t>
      </w:r>
      <w:r>
        <w:rPr>
          <w:rFonts w:ascii="Arial" w:hAnsi="Arial" w:cs="Arial"/>
          <w:sz w:val="24"/>
          <w:szCs w:val="24"/>
          <w:lang w:val="es-ES"/>
        </w:rPr>
        <w:t>”</w:t>
      </w:r>
      <w:r w:rsidR="00C43B0E">
        <w:rPr>
          <w:rFonts w:ascii="Arial" w:hAnsi="Arial" w:cs="Arial"/>
          <w:sz w:val="24"/>
          <w:szCs w:val="24"/>
          <w:lang w:val="es-ES"/>
        </w:rPr>
        <w:t>.</w:t>
      </w:r>
    </w:p>
    <w:p w:rsidR="007D3EF2" w:rsidRPr="007D3EF2" w:rsidRDefault="007D3EF2" w:rsidP="007D3EF2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7D3EF2" w:rsidRDefault="007D3EF2" w:rsidP="00A7756F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la demora en las acciones de verificación sobre la autenticidad de la documentación contenida en el título </w:t>
      </w:r>
      <w:r w:rsidR="001F601A">
        <w:rPr>
          <w:rFonts w:ascii="Arial" w:eastAsia="Times New Roman" w:hAnsi="Arial" w:cs="Arial"/>
          <w:sz w:val="24"/>
          <w:szCs w:val="24"/>
          <w:lang w:eastAsia="es-ES"/>
        </w:rPr>
        <w:t>a causa de que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notario no ha </w:t>
      </w:r>
      <w:r w:rsidR="007A7D7B">
        <w:rPr>
          <w:rFonts w:ascii="Arial" w:eastAsia="Times New Roman" w:hAnsi="Arial" w:cs="Arial"/>
          <w:sz w:val="24"/>
          <w:szCs w:val="24"/>
          <w:lang w:eastAsia="es-ES"/>
        </w:rPr>
        <w:t>solicitado el acceso al módulo “</w:t>
      </w:r>
      <w:r w:rsidR="007A7D7B" w:rsidRPr="007A7D7B">
        <w:rPr>
          <w:rFonts w:ascii="Arial" w:eastAsia="Times New Roman" w:hAnsi="Arial" w:cs="Arial"/>
          <w:i/>
          <w:sz w:val="24"/>
          <w:szCs w:val="24"/>
          <w:lang w:eastAsia="es-ES"/>
        </w:rPr>
        <w:t>Sistema Notario</w:t>
      </w:r>
      <w:r w:rsidR="007A7D7B">
        <w:rPr>
          <w:rFonts w:ascii="Arial" w:eastAsia="Times New Roman" w:hAnsi="Arial" w:cs="Arial"/>
          <w:sz w:val="24"/>
          <w:szCs w:val="24"/>
          <w:lang w:eastAsia="es-ES"/>
        </w:rPr>
        <w:t>”</w:t>
      </w:r>
      <w:r w:rsidR="001F601A">
        <w:rPr>
          <w:rFonts w:ascii="Arial" w:eastAsia="Times New Roman" w:hAnsi="Arial" w:cs="Arial"/>
          <w:sz w:val="24"/>
          <w:szCs w:val="24"/>
          <w:lang w:eastAsia="es-ES"/>
        </w:rPr>
        <w:t xml:space="preserve"> o no ha utilizado las funcionalidades del mencionado módulo</w:t>
      </w:r>
      <w:r w:rsidR="007A7D7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57B77" w:rsidRDefault="00957B77" w:rsidP="00DB1599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C0DD0" w:rsidRDefault="006C0DD0" w:rsidP="00DB1599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4CEF" w:rsidRPr="00C64CEF" w:rsidRDefault="002B00D9" w:rsidP="00C64CEF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</w:rPr>
        <w:t>DISPOSICIONES</w:t>
      </w:r>
      <w:r w:rsidR="001233F8" w:rsidRPr="00DB1599">
        <w:rPr>
          <w:rFonts w:ascii="Arial" w:hAnsi="Arial" w:cs="Arial"/>
          <w:b/>
          <w:sz w:val="24"/>
          <w:szCs w:val="24"/>
        </w:rPr>
        <w:t xml:space="preserve"> ESPECÍFIC</w:t>
      </w:r>
      <w:r>
        <w:rPr>
          <w:rFonts w:ascii="Arial" w:hAnsi="Arial" w:cs="Arial"/>
          <w:b/>
          <w:sz w:val="24"/>
          <w:szCs w:val="24"/>
        </w:rPr>
        <w:t>A</w:t>
      </w:r>
      <w:r w:rsidR="00DB1599" w:rsidRPr="00DB1599">
        <w:rPr>
          <w:rFonts w:ascii="Arial" w:hAnsi="Arial" w:cs="Arial"/>
          <w:b/>
          <w:sz w:val="24"/>
          <w:szCs w:val="24"/>
        </w:rPr>
        <w:t>S</w:t>
      </w:r>
    </w:p>
    <w:p w:rsidR="00C64CEF" w:rsidRDefault="00C64CEF" w:rsidP="00C64CEF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C64CEF" w:rsidRPr="00C64CEF" w:rsidRDefault="008315F1" w:rsidP="00C64CEF">
      <w:pPr>
        <w:pStyle w:val="Prrafodelista"/>
        <w:numPr>
          <w:ilvl w:val="1"/>
          <w:numId w:val="6"/>
        </w:num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Solicitud de ingreso al</w:t>
      </w:r>
      <w:r w:rsidR="00C64C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módulo “</w:t>
      </w:r>
      <w:r w:rsidR="00C64CEF" w:rsidRPr="008315F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Sistema Notario</w:t>
      </w:r>
      <w:r w:rsidR="00C64C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”</w:t>
      </w:r>
    </w:p>
    <w:p w:rsidR="000C027C" w:rsidRDefault="008315F1" w:rsidP="00C64CEF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CC59E3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A43A5B" w:rsidRPr="00C64CEF">
        <w:rPr>
          <w:rFonts w:ascii="Arial" w:eastAsia="Times New Roman" w:hAnsi="Arial" w:cs="Arial"/>
          <w:sz w:val="24"/>
          <w:szCs w:val="24"/>
          <w:lang w:eastAsia="es-ES"/>
        </w:rPr>
        <w:t>otario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C027C">
        <w:rPr>
          <w:rFonts w:ascii="Arial" w:eastAsia="Times New Roman" w:hAnsi="Arial" w:cs="Arial"/>
          <w:sz w:val="24"/>
          <w:szCs w:val="24"/>
          <w:lang w:eastAsia="es-ES"/>
        </w:rPr>
        <w:t>pedirá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acceso al módulo “</w:t>
      </w:r>
      <w:r w:rsidRPr="008315F1">
        <w:rPr>
          <w:rFonts w:ascii="Arial" w:eastAsia="Times New Roman" w:hAnsi="Arial" w:cs="Arial"/>
          <w:i/>
          <w:sz w:val="24"/>
          <w:szCs w:val="24"/>
          <w:lang w:eastAsia="es-ES"/>
        </w:rPr>
        <w:t>Sistema Notario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” </w:t>
      </w:r>
      <w:r w:rsidR="00A43A5B" w:rsidRPr="00C64CEF">
        <w:rPr>
          <w:rFonts w:ascii="Arial" w:eastAsia="Times New Roman" w:hAnsi="Arial" w:cs="Arial"/>
          <w:sz w:val="24"/>
          <w:szCs w:val="24"/>
          <w:lang w:eastAsia="es-ES"/>
        </w:rPr>
        <w:t xml:space="preserve">mediante solicitud </w:t>
      </w:r>
      <w:r w:rsidR="000C027C">
        <w:rPr>
          <w:rFonts w:ascii="Arial" w:eastAsia="Times New Roman" w:hAnsi="Arial" w:cs="Arial"/>
          <w:sz w:val="24"/>
          <w:szCs w:val="24"/>
          <w:lang w:eastAsia="es-ES"/>
        </w:rPr>
        <w:t xml:space="preserve">escrita dirigida al Jefe de la Unidad Registral de la Zona Registral que </w:t>
      </w:r>
      <w:r w:rsidR="00A43A5B" w:rsidRPr="00C64CEF">
        <w:rPr>
          <w:rFonts w:ascii="Arial" w:eastAsia="Times New Roman" w:hAnsi="Arial" w:cs="Arial"/>
          <w:sz w:val="24"/>
          <w:szCs w:val="24"/>
          <w:lang w:eastAsia="es-ES"/>
        </w:rPr>
        <w:t>correspond</w:t>
      </w:r>
      <w:r w:rsidR="000C027C">
        <w:rPr>
          <w:rFonts w:ascii="Arial" w:eastAsia="Times New Roman" w:hAnsi="Arial" w:cs="Arial"/>
          <w:sz w:val="24"/>
          <w:szCs w:val="24"/>
          <w:lang w:eastAsia="es-ES"/>
        </w:rPr>
        <w:t>a geográficamente a</w:t>
      </w:r>
      <w:r w:rsidR="00A43A5B" w:rsidRPr="00C64CEF">
        <w:rPr>
          <w:rFonts w:ascii="Arial" w:eastAsia="Times New Roman" w:hAnsi="Arial" w:cs="Arial"/>
          <w:sz w:val="24"/>
          <w:szCs w:val="24"/>
          <w:lang w:eastAsia="es-ES"/>
        </w:rPr>
        <w:t xml:space="preserve"> su domicilio</w:t>
      </w:r>
      <w:r w:rsidR="000C027C">
        <w:rPr>
          <w:rFonts w:ascii="Arial" w:eastAsia="Times New Roman" w:hAnsi="Arial" w:cs="Arial"/>
          <w:sz w:val="24"/>
          <w:szCs w:val="24"/>
          <w:lang w:eastAsia="es-ES"/>
        </w:rPr>
        <w:t xml:space="preserve"> notarial</w:t>
      </w:r>
      <w:r w:rsidR="00A43A5B" w:rsidRPr="00C64CEF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0C027C" w:rsidRDefault="000C027C" w:rsidP="00C64CEF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C027C" w:rsidRDefault="000C027C" w:rsidP="00C64CEF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solicitud contendrá la siguiente información:</w:t>
      </w:r>
    </w:p>
    <w:p w:rsidR="000C027C" w:rsidRDefault="000C027C" w:rsidP="00C64CEF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C027C" w:rsidRDefault="000C027C" w:rsidP="000C027C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Datos del Notario Público:</w:t>
      </w:r>
    </w:p>
    <w:p w:rsidR="000C027C" w:rsidRDefault="000C027C" w:rsidP="000C027C">
      <w:pPr>
        <w:pStyle w:val="Prrafodelista"/>
        <w:spacing w:before="100" w:beforeAutospacing="1" w:after="100" w:afterAutospacing="1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a.1) Número de Documento Nacional de Identidad.</w:t>
      </w:r>
    </w:p>
    <w:p w:rsidR="000C027C" w:rsidRDefault="000C027C" w:rsidP="000C027C">
      <w:pPr>
        <w:pStyle w:val="Prrafodelista"/>
        <w:spacing w:before="100" w:beforeAutospacing="1" w:after="100" w:afterAutospacing="1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a.2) Apellido Paterno.</w:t>
      </w:r>
    </w:p>
    <w:p w:rsidR="000C027C" w:rsidRDefault="000C027C" w:rsidP="000C027C">
      <w:pPr>
        <w:pStyle w:val="Prrafodelista"/>
        <w:spacing w:before="100" w:beforeAutospacing="1" w:after="100" w:afterAutospacing="1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a.3) Apellido Materno.</w:t>
      </w:r>
    </w:p>
    <w:p w:rsidR="000C027C" w:rsidRDefault="000C027C" w:rsidP="000C027C">
      <w:pPr>
        <w:pStyle w:val="Prrafodelista"/>
        <w:spacing w:before="100" w:beforeAutospacing="1" w:after="100" w:afterAutospacing="1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a.4) Prenombre.</w:t>
      </w:r>
    </w:p>
    <w:p w:rsidR="000C027C" w:rsidRDefault="000C027C" w:rsidP="000C027C">
      <w:pPr>
        <w:pStyle w:val="Prrafodelista"/>
        <w:spacing w:before="100" w:beforeAutospacing="1" w:after="100" w:afterAutospacing="1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C027C" w:rsidRDefault="000C027C" w:rsidP="000C027C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Datos de la Notaría:</w:t>
      </w:r>
    </w:p>
    <w:p w:rsidR="000C027C" w:rsidRDefault="000C027C" w:rsidP="000C027C">
      <w:pPr>
        <w:pStyle w:val="Prrafodelista"/>
        <w:spacing w:before="100" w:beforeAutospacing="1" w:after="100" w:afterAutospacing="1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b.1) Número del Registro Único de Contribuyente.</w:t>
      </w:r>
    </w:p>
    <w:p w:rsidR="000C027C" w:rsidRDefault="000C027C" w:rsidP="000C027C">
      <w:pPr>
        <w:pStyle w:val="Prrafodelista"/>
        <w:spacing w:before="100" w:beforeAutospacing="1" w:after="100" w:afterAutospacing="1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b.2) Denominación.</w:t>
      </w:r>
    </w:p>
    <w:p w:rsidR="000C027C" w:rsidRDefault="00DE7DF2" w:rsidP="000C027C">
      <w:pPr>
        <w:pStyle w:val="Prrafodelista"/>
        <w:spacing w:before="100" w:beforeAutospacing="1" w:after="100" w:afterAutospacing="1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b.3) Nombre del Colegio de Notarios al que pertenece</w:t>
      </w:r>
      <w:r w:rsidR="000C027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C027C" w:rsidRDefault="000C027C" w:rsidP="000C027C">
      <w:pPr>
        <w:pStyle w:val="Prrafodelista"/>
        <w:spacing w:before="100" w:beforeAutospacing="1" w:after="100" w:afterAutospacing="1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b.4) </w:t>
      </w:r>
      <w:r w:rsidR="00CC59E3">
        <w:rPr>
          <w:rFonts w:ascii="Arial" w:eastAsia="Times New Roman" w:hAnsi="Arial" w:cs="Arial"/>
          <w:sz w:val="24"/>
          <w:szCs w:val="24"/>
          <w:lang w:eastAsia="es-ES"/>
        </w:rPr>
        <w:t>Número y fecha de la r</w:t>
      </w:r>
      <w:r>
        <w:rPr>
          <w:rFonts w:ascii="Arial" w:eastAsia="Times New Roman" w:hAnsi="Arial" w:cs="Arial"/>
          <w:sz w:val="24"/>
          <w:szCs w:val="24"/>
          <w:lang w:eastAsia="es-ES"/>
        </w:rPr>
        <w:t>esolución de nombramiento.</w:t>
      </w:r>
    </w:p>
    <w:p w:rsidR="000C027C" w:rsidRDefault="000C027C" w:rsidP="000C027C">
      <w:pPr>
        <w:pStyle w:val="Prrafodelista"/>
        <w:spacing w:before="100" w:beforeAutospacing="1" w:after="100" w:afterAutospacing="1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b.</w:t>
      </w:r>
      <w:r w:rsidR="002627B7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) Dirección domiciliaria.</w:t>
      </w:r>
    </w:p>
    <w:p w:rsidR="000C027C" w:rsidRDefault="000C027C" w:rsidP="000C027C">
      <w:pPr>
        <w:pStyle w:val="Prrafodelista"/>
        <w:spacing w:before="100" w:beforeAutospacing="1" w:after="100" w:afterAutospacing="1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b.</w:t>
      </w:r>
      <w:r w:rsidR="002627B7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) Correo electrónico</w:t>
      </w:r>
      <w:r w:rsidR="00C51D1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C027C" w:rsidRDefault="000C027C" w:rsidP="000C027C">
      <w:pPr>
        <w:pStyle w:val="Prrafodelista"/>
        <w:spacing w:before="100" w:beforeAutospacing="1" w:after="100" w:afterAutospacing="1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b.</w:t>
      </w:r>
      <w:r w:rsidR="002627B7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 w:rsidR="00F54334">
        <w:rPr>
          <w:rFonts w:ascii="Arial" w:eastAsia="Times New Roman" w:hAnsi="Arial" w:cs="Arial"/>
          <w:sz w:val="24"/>
          <w:szCs w:val="24"/>
          <w:lang w:eastAsia="es-ES"/>
        </w:rPr>
        <w:t>U</w:t>
      </w:r>
      <w:r>
        <w:rPr>
          <w:rFonts w:ascii="Arial" w:eastAsia="Times New Roman" w:hAnsi="Arial" w:cs="Arial"/>
          <w:sz w:val="24"/>
          <w:szCs w:val="24"/>
          <w:lang w:eastAsia="es-ES"/>
        </w:rPr>
        <w:t>suario del Servicio de Publicidad Registral en Línea (SPRL).</w:t>
      </w:r>
    </w:p>
    <w:p w:rsidR="00542179" w:rsidRDefault="00542179" w:rsidP="000C027C">
      <w:pPr>
        <w:pStyle w:val="Prrafodelista"/>
        <w:spacing w:before="100" w:beforeAutospacing="1" w:after="100" w:afterAutospacing="1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42179" w:rsidRDefault="00542179" w:rsidP="00542179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Fecha de la solicitud.</w:t>
      </w:r>
    </w:p>
    <w:p w:rsidR="00542179" w:rsidRDefault="00542179" w:rsidP="00542179">
      <w:pPr>
        <w:pStyle w:val="Prrafodelista"/>
        <w:spacing w:before="100" w:beforeAutospacing="1" w:after="100" w:afterAutospacing="1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1F10" w:rsidRDefault="00542179" w:rsidP="00B01F10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Firma y sello del Notario Público.</w:t>
      </w:r>
    </w:p>
    <w:p w:rsidR="00B01F10" w:rsidRDefault="00B01F10" w:rsidP="00B01F10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DB2728" w:rsidRDefault="00DB2728" w:rsidP="00506CDC">
      <w:pPr>
        <w:pStyle w:val="Prrafodelista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formato de solicitud de ingreso al módulo </w:t>
      </w:r>
      <w:r w:rsidR="00506CDC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="00506CDC" w:rsidRPr="00506CDC">
        <w:rPr>
          <w:rFonts w:ascii="Arial" w:eastAsia="Times New Roman" w:hAnsi="Arial" w:cs="Arial"/>
          <w:i/>
          <w:sz w:val="24"/>
          <w:szCs w:val="24"/>
          <w:lang w:eastAsia="es-ES"/>
        </w:rPr>
        <w:t>Sistema Notario</w:t>
      </w:r>
      <w:r w:rsidR="00506CDC">
        <w:rPr>
          <w:rFonts w:ascii="Arial" w:eastAsia="Times New Roman" w:hAnsi="Arial" w:cs="Arial"/>
          <w:sz w:val="24"/>
          <w:szCs w:val="24"/>
          <w:lang w:eastAsia="es-ES"/>
        </w:rPr>
        <w:t>”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podrá descargarlo </w:t>
      </w:r>
      <w:r w:rsidR="00BD5CDD">
        <w:rPr>
          <w:rFonts w:ascii="Arial" w:eastAsia="Times New Roman" w:hAnsi="Arial" w:cs="Arial"/>
          <w:sz w:val="24"/>
          <w:szCs w:val="24"/>
          <w:lang w:eastAsia="es-ES"/>
        </w:rPr>
        <w:t>d</w:t>
      </w: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BD5CDD">
        <w:rPr>
          <w:rFonts w:ascii="Arial" w:eastAsia="Times New Roman" w:hAnsi="Arial" w:cs="Arial"/>
          <w:sz w:val="24"/>
          <w:szCs w:val="24"/>
          <w:lang w:eastAsia="es-ES"/>
        </w:rPr>
        <w:t>l Portal Institucional de la Sunarp.</w:t>
      </w:r>
    </w:p>
    <w:p w:rsidR="00A43A5B" w:rsidRPr="00B01F10" w:rsidRDefault="00B01F10" w:rsidP="00B01F10">
      <w:pPr>
        <w:pStyle w:val="Sinespaciado"/>
        <w:numPr>
          <w:ilvl w:val="1"/>
          <w:numId w:val="6"/>
        </w:numPr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Actuaciones del Jefe de la Unidad Registral </w:t>
      </w:r>
    </w:p>
    <w:p w:rsidR="00A43A5B" w:rsidRDefault="00B01F10" w:rsidP="00C239A5">
      <w:pPr>
        <w:pStyle w:val="Sinespaciado"/>
        <w:ind w:left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Jefe de la Unidad Registral de la Zona Registral del ámbito geográfico correspondiente al domicilio notarial</w:t>
      </w:r>
      <w:r w:rsidR="00E43D86">
        <w:rPr>
          <w:rFonts w:ascii="Arial" w:eastAsia="Times New Roman" w:hAnsi="Arial" w:cs="Arial"/>
          <w:sz w:val="24"/>
          <w:szCs w:val="24"/>
          <w:lang w:eastAsia="es-ES"/>
        </w:rPr>
        <w:t xml:space="preserve"> es el órgano competente para conocer la solicitud del </w:t>
      </w:r>
      <w:r w:rsidR="0095323C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E43D86">
        <w:rPr>
          <w:rFonts w:ascii="Arial" w:eastAsia="Times New Roman" w:hAnsi="Arial" w:cs="Arial"/>
          <w:sz w:val="24"/>
          <w:szCs w:val="24"/>
          <w:lang w:eastAsia="es-ES"/>
        </w:rPr>
        <w:t>otario y tiene un</w:t>
      </w:r>
      <w:r w:rsidR="008F64CD">
        <w:rPr>
          <w:rFonts w:ascii="Arial" w:eastAsia="Times New Roman" w:hAnsi="Arial" w:cs="Arial"/>
          <w:sz w:val="24"/>
          <w:szCs w:val="24"/>
          <w:lang w:eastAsia="es-ES"/>
        </w:rPr>
        <w:t xml:space="preserve"> plazo de siete (07) días hábiles</w:t>
      </w:r>
      <w:r w:rsidR="00E43D8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F64CD">
        <w:rPr>
          <w:rFonts w:ascii="Arial" w:eastAsia="Times New Roman" w:hAnsi="Arial" w:cs="Arial"/>
          <w:sz w:val="24"/>
          <w:szCs w:val="24"/>
          <w:lang w:eastAsia="es-ES"/>
        </w:rPr>
        <w:t xml:space="preserve"> contados desde el día siguiente a la recepción de la solicitud,</w:t>
      </w:r>
      <w:r w:rsidR="00E43D86">
        <w:rPr>
          <w:rFonts w:ascii="Arial" w:eastAsia="Times New Roman" w:hAnsi="Arial" w:cs="Arial"/>
          <w:sz w:val="24"/>
          <w:szCs w:val="24"/>
          <w:lang w:eastAsia="es-ES"/>
        </w:rPr>
        <w:t xml:space="preserve"> para</w:t>
      </w:r>
      <w:r w:rsidR="008F64CD">
        <w:rPr>
          <w:rFonts w:ascii="Arial" w:eastAsia="Times New Roman" w:hAnsi="Arial" w:cs="Arial"/>
          <w:sz w:val="24"/>
          <w:szCs w:val="24"/>
          <w:lang w:eastAsia="es-ES"/>
        </w:rPr>
        <w:t xml:space="preserve"> realizar las verificaciones que considere necesarias con la finalidad de comprobar la identidad de</w:t>
      </w:r>
      <w:r w:rsidR="00E43D86">
        <w:rPr>
          <w:rFonts w:ascii="Arial" w:eastAsia="Times New Roman" w:hAnsi="Arial" w:cs="Arial"/>
          <w:sz w:val="24"/>
          <w:szCs w:val="24"/>
          <w:lang w:eastAsia="es-ES"/>
        </w:rPr>
        <w:t>l solicitante</w:t>
      </w:r>
      <w:r w:rsidR="008F64CD">
        <w:rPr>
          <w:rFonts w:ascii="Arial" w:eastAsia="Times New Roman" w:hAnsi="Arial" w:cs="Arial"/>
          <w:sz w:val="24"/>
          <w:szCs w:val="24"/>
          <w:lang w:eastAsia="es-ES"/>
        </w:rPr>
        <w:t xml:space="preserve">, y de ser el caso, </w:t>
      </w:r>
      <w:r w:rsidR="00A43A5B" w:rsidRPr="00C64CEF">
        <w:rPr>
          <w:rFonts w:ascii="Arial" w:eastAsia="Times New Roman" w:hAnsi="Arial" w:cs="Arial"/>
          <w:sz w:val="24"/>
          <w:szCs w:val="24"/>
          <w:lang w:eastAsia="es-ES"/>
        </w:rPr>
        <w:t xml:space="preserve">emitirá </w:t>
      </w:r>
      <w:r w:rsidR="00C12447">
        <w:rPr>
          <w:rFonts w:ascii="Arial" w:eastAsia="Times New Roman" w:hAnsi="Arial" w:cs="Arial"/>
          <w:sz w:val="24"/>
          <w:szCs w:val="24"/>
          <w:lang w:eastAsia="es-ES"/>
        </w:rPr>
        <w:t>la comunicación q</w:t>
      </w:r>
      <w:r w:rsidR="00A43A5B" w:rsidRPr="00C64CEF">
        <w:rPr>
          <w:rFonts w:ascii="Arial" w:eastAsia="Times New Roman" w:hAnsi="Arial" w:cs="Arial"/>
          <w:sz w:val="24"/>
          <w:szCs w:val="24"/>
          <w:lang w:eastAsia="es-ES"/>
        </w:rPr>
        <w:t>ue</w:t>
      </w:r>
      <w:r w:rsidR="008F64CD">
        <w:rPr>
          <w:rFonts w:ascii="Arial" w:eastAsia="Times New Roman" w:hAnsi="Arial" w:cs="Arial"/>
          <w:sz w:val="24"/>
          <w:szCs w:val="24"/>
          <w:lang w:eastAsia="es-ES"/>
        </w:rPr>
        <w:t xml:space="preserve"> autori</w:t>
      </w:r>
      <w:r w:rsidR="00C12447">
        <w:rPr>
          <w:rFonts w:ascii="Arial" w:eastAsia="Times New Roman" w:hAnsi="Arial" w:cs="Arial"/>
          <w:sz w:val="24"/>
          <w:szCs w:val="24"/>
          <w:lang w:eastAsia="es-ES"/>
        </w:rPr>
        <w:t>ce</w:t>
      </w:r>
      <w:r w:rsidR="008F64CD">
        <w:rPr>
          <w:rFonts w:ascii="Arial" w:eastAsia="Times New Roman" w:hAnsi="Arial" w:cs="Arial"/>
          <w:sz w:val="24"/>
          <w:szCs w:val="24"/>
          <w:lang w:eastAsia="es-ES"/>
        </w:rPr>
        <w:t xml:space="preserve"> a</w:t>
      </w:r>
      <w:r w:rsidR="00A43A5B" w:rsidRPr="00C64CEF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="0095323C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A43A5B" w:rsidRPr="00C64CEF">
        <w:rPr>
          <w:rFonts w:ascii="Arial" w:eastAsia="Times New Roman" w:hAnsi="Arial" w:cs="Arial"/>
          <w:sz w:val="24"/>
          <w:szCs w:val="24"/>
          <w:lang w:eastAsia="es-ES"/>
        </w:rPr>
        <w:t>otario</w:t>
      </w:r>
      <w:r w:rsidR="008F64CD">
        <w:rPr>
          <w:rFonts w:ascii="Arial" w:eastAsia="Times New Roman" w:hAnsi="Arial" w:cs="Arial"/>
          <w:sz w:val="24"/>
          <w:szCs w:val="24"/>
          <w:lang w:eastAsia="es-ES"/>
        </w:rPr>
        <w:t xml:space="preserve"> para utilizar m</w:t>
      </w:r>
      <w:r w:rsidR="00A43A5B" w:rsidRPr="00C64CEF">
        <w:rPr>
          <w:rFonts w:ascii="Arial" w:eastAsia="Times New Roman" w:hAnsi="Arial" w:cs="Arial"/>
          <w:sz w:val="24"/>
          <w:szCs w:val="24"/>
          <w:lang w:eastAsia="es-ES"/>
        </w:rPr>
        <w:t xml:space="preserve">ódulo </w:t>
      </w:r>
      <w:r w:rsidR="001A7DED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="001A7DED" w:rsidRPr="001A7DED">
        <w:rPr>
          <w:rFonts w:ascii="Arial" w:eastAsia="Times New Roman" w:hAnsi="Arial" w:cs="Arial"/>
          <w:i/>
          <w:sz w:val="24"/>
          <w:szCs w:val="24"/>
          <w:lang w:eastAsia="es-ES"/>
        </w:rPr>
        <w:t>S</w:t>
      </w:r>
      <w:r w:rsidR="008F64CD" w:rsidRPr="001A7DED">
        <w:rPr>
          <w:rFonts w:ascii="Arial" w:eastAsia="Times New Roman" w:hAnsi="Arial" w:cs="Arial"/>
          <w:i/>
          <w:sz w:val="24"/>
          <w:szCs w:val="24"/>
          <w:lang w:eastAsia="es-ES"/>
        </w:rPr>
        <w:t>istema Notario</w:t>
      </w:r>
      <w:r w:rsidR="008F64CD">
        <w:rPr>
          <w:rFonts w:ascii="Arial" w:eastAsia="Times New Roman" w:hAnsi="Arial" w:cs="Arial"/>
          <w:sz w:val="24"/>
          <w:szCs w:val="24"/>
          <w:lang w:eastAsia="es-ES"/>
        </w:rPr>
        <w:t>”</w:t>
      </w:r>
      <w:r w:rsidR="00A43A5B" w:rsidRPr="00C64CE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A191F" w:rsidRDefault="000A191F" w:rsidP="00834303">
      <w:pPr>
        <w:pStyle w:val="Sinespaciado"/>
        <w:ind w:left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34303" w:rsidRDefault="00834303" w:rsidP="00834303">
      <w:pPr>
        <w:pStyle w:val="Sinespaciado"/>
        <w:ind w:left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Una vez autorizado el notario, podrá utilizar</w:t>
      </w:r>
      <w:r w:rsidR="007D3EF2">
        <w:rPr>
          <w:rFonts w:ascii="Arial" w:eastAsia="Times New Roman" w:hAnsi="Arial" w:cs="Arial"/>
          <w:sz w:val="24"/>
          <w:szCs w:val="24"/>
          <w:lang w:eastAsia="es-ES"/>
        </w:rPr>
        <w:t xml:space="preserve">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</w:t>
      </w:r>
      <w:r w:rsidRPr="00C64CEF">
        <w:rPr>
          <w:rFonts w:ascii="Arial" w:eastAsia="Times New Roman" w:hAnsi="Arial" w:cs="Arial"/>
          <w:sz w:val="24"/>
          <w:szCs w:val="24"/>
          <w:lang w:eastAsia="es-ES"/>
        </w:rPr>
        <w:t xml:space="preserve">ódulo </w:t>
      </w:r>
      <w:r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Pr="001A7DED">
        <w:rPr>
          <w:rFonts w:ascii="Arial" w:eastAsia="Times New Roman" w:hAnsi="Arial" w:cs="Arial"/>
          <w:i/>
          <w:sz w:val="24"/>
          <w:szCs w:val="24"/>
          <w:lang w:eastAsia="es-ES"/>
        </w:rPr>
        <w:t>Sistema Notario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” </w:t>
      </w:r>
      <w:r w:rsidR="00EF2C0C">
        <w:rPr>
          <w:rFonts w:ascii="Arial" w:eastAsia="Times New Roman" w:hAnsi="Arial" w:cs="Arial"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mismo usuario y contraseña del Servicio de Publicidad Registral en Línea (SPRL).</w:t>
      </w:r>
    </w:p>
    <w:p w:rsidR="000A191F" w:rsidRDefault="000A191F" w:rsidP="00834303">
      <w:pPr>
        <w:pStyle w:val="Sinespaciado"/>
        <w:ind w:left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A191F" w:rsidRDefault="000A191F" w:rsidP="00834303">
      <w:pPr>
        <w:pStyle w:val="Sinespaciado"/>
        <w:ind w:left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Asimismo, a solicitud del notario, el Jefe de la Unidad Registral deberá incorporar o modificar la información </w:t>
      </w:r>
      <w:r w:rsidR="00263127">
        <w:rPr>
          <w:rFonts w:ascii="Arial" w:eastAsia="Times New Roman" w:hAnsi="Arial" w:cs="Arial"/>
          <w:sz w:val="24"/>
          <w:szCs w:val="24"/>
          <w:lang w:eastAsia="es-ES"/>
        </w:rPr>
        <w:t>en el módulo “</w:t>
      </w:r>
      <w:r w:rsidR="00263127" w:rsidRPr="000918FF">
        <w:rPr>
          <w:rFonts w:ascii="Arial" w:eastAsia="Times New Roman" w:hAnsi="Arial" w:cs="Arial"/>
          <w:i/>
          <w:sz w:val="24"/>
          <w:szCs w:val="24"/>
          <w:lang w:eastAsia="es-ES"/>
        </w:rPr>
        <w:t>Sistema Notario</w:t>
      </w:r>
      <w:r w:rsidR="00263127">
        <w:rPr>
          <w:rFonts w:ascii="Arial" w:eastAsia="Times New Roman" w:hAnsi="Arial" w:cs="Arial"/>
          <w:sz w:val="24"/>
          <w:szCs w:val="24"/>
          <w:lang w:eastAsia="es-ES"/>
        </w:rPr>
        <w:t xml:space="preserve">” respecto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0918FF">
        <w:rPr>
          <w:rFonts w:ascii="Arial" w:eastAsia="Times New Roman" w:hAnsi="Arial" w:cs="Arial"/>
          <w:sz w:val="24"/>
          <w:szCs w:val="24"/>
          <w:lang w:eastAsia="es-ES"/>
        </w:rPr>
        <w:t xml:space="preserve">los datos </w:t>
      </w:r>
      <w:r w:rsidR="00263127">
        <w:rPr>
          <w:rFonts w:ascii="Arial" w:eastAsia="Times New Roman" w:hAnsi="Arial" w:cs="Arial"/>
          <w:sz w:val="24"/>
          <w:szCs w:val="24"/>
          <w:lang w:eastAsia="es-ES"/>
        </w:rPr>
        <w:t xml:space="preserve">de la Notaría que </w:t>
      </w:r>
      <w:r w:rsidR="000918FF">
        <w:rPr>
          <w:rFonts w:ascii="Arial" w:eastAsia="Times New Roman" w:hAnsi="Arial" w:cs="Arial"/>
          <w:sz w:val="24"/>
          <w:szCs w:val="24"/>
          <w:lang w:eastAsia="es-ES"/>
        </w:rPr>
        <w:t>no</w:t>
      </w:r>
      <w:r w:rsidR="0026312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D3EA5">
        <w:rPr>
          <w:rFonts w:ascii="Arial" w:eastAsia="Times New Roman" w:hAnsi="Arial" w:cs="Arial"/>
          <w:sz w:val="24"/>
          <w:szCs w:val="24"/>
          <w:lang w:eastAsia="es-ES"/>
        </w:rPr>
        <w:t>sean</w:t>
      </w:r>
      <w:r w:rsidR="000918FF">
        <w:rPr>
          <w:rFonts w:ascii="Arial" w:eastAsia="Times New Roman" w:hAnsi="Arial" w:cs="Arial"/>
          <w:sz w:val="24"/>
          <w:szCs w:val="24"/>
          <w:lang w:eastAsia="es-ES"/>
        </w:rPr>
        <w:t xml:space="preserve"> editables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 </w:t>
      </w:r>
    </w:p>
    <w:p w:rsidR="009645D7" w:rsidRDefault="00834303" w:rsidP="00834303">
      <w:pPr>
        <w:pStyle w:val="Sinespaciado"/>
        <w:ind w:left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9A3DE7" w:rsidRPr="00A241F8" w:rsidRDefault="009A3DE7" w:rsidP="009A3DE7">
      <w:pPr>
        <w:pStyle w:val="Sinespaciado"/>
        <w:numPr>
          <w:ilvl w:val="1"/>
          <w:numId w:val="6"/>
        </w:numPr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A241F8">
        <w:rPr>
          <w:rFonts w:ascii="Arial" w:hAnsi="Arial" w:cs="Arial"/>
          <w:b/>
          <w:sz w:val="24"/>
          <w:szCs w:val="24"/>
        </w:rPr>
        <w:t>Deber de colaboración del Jefe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241F8">
        <w:rPr>
          <w:rFonts w:ascii="Arial" w:hAnsi="Arial" w:cs="Arial"/>
          <w:b/>
          <w:sz w:val="24"/>
          <w:szCs w:val="24"/>
        </w:rPr>
        <w:t>de la Unidad Registral</w:t>
      </w:r>
    </w:p>
    <w:p w:rsidR="009A3DE7" w:rsidRPr="00A241F8" w:rsidRDefault="009A3DE7" w:rsidP="009A3DE7">
      <w:pPr>
        <w:pStyle w:val="Sinespaciado"/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El Jefe de la Unidad Registral de </w:t>
      </w:r>
      <w:r w:rsidR="00794377">
        <w:rPr>
          <w:rFonts w:ascii="Arial" w:hAnsi="Arial" w:cs="Arial"/>
          <w:sz w:val="24"/>
          <w:szCs w:val="24"/>
        </w:rPr>
        <w:t>la Zona Registral orientará al n</w:t>
      </w:r>
      <w:r>
        <w:rPr>
          <w:rFonts w:ascii="Arial" w:hAnsi="Arial" w:cs="Arial"/>
          <w:sz w:val="24"/>
          <w:szCs w:val="24"/>
        </w:rPr>
        <w:t>otario sobre el empleo del módulo “</w:t>
      </w:r>
      <w:r w:rsidRPr="00DD6C84">
        <w:rPr>
          <w:rFonts w:ascii="Arial" w:hAnsi="Arial" w:cs="Arial"/>
          <w:i/>
          <w:sz w:val="24"/>
          <w:szCs w:val="24"/>
        </w:rPr>
        <w:t>Sistema Notario</w:t>
      </w:r>
      <w:r>
        <w:rPr>
          <w:rFonts w:ascii="Arial" w:hAnsi="Arial" w:cs="Arial"/>
          <w:sz w:val="24"/>
          <w:szCs w:val="24"/>
        </w:rPr>
        <w:t>”, incluyendo la posibilidad de brindarle las facilidades de que acuda a la Oficina Registral para que acceda a internet.</w:t>
      </w:r>
    </w:p>
    <w:p w:rsidR="00E1639A" w:rsidRDefault="00E1639A" w:rsidP="00E43D86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43D86" w:rsidRPr="00A76970" w:rsidRDefault="00E43D86" w:rsidP="00E43D86">
      <w:pPr>
        <w:pStyle w:val="Sinespaciado"/>
        <w:numPr>
          <w:ilvl w:val="1"/>
          <w:numId w:val="6"/>
        </w:numPr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76970">
        <w:rPr>
          <w:rFonts w:ascii="Arial" w:eastAsia="Times New Roman" w:hAnsi="Arial" w:cs="Arial"/>
          <w:b/>
          <w:sz w:val="24"/>
          <w:szCs w:val="24"/>
          <w:lang w:eastAsia="es-ES"/>
        </w:rPr>
        <w:t>Denegatoria de la solicitud de acceso al módulo “</w:t>
      </w:r>
      <w:r w:rsidRPr="00A7697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Sistema Notario</w:t>
      </w:r>
      <w:r w:rsidRPr="00A76970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:rsidR="00E43D86" w:rsidRDefault="00E43D86" w:rsidP="00E43D86">
      <w:pPr>
        <w:pStyle w:val="Sinespaciad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caso de denegatoria de la solicitud de acceso al módulo “</w:t>
      </w:r>
      <w:r w:rsidRPr="002B00D9">
        <w:rPr>
          <w:rFonts w:ascii="Arial" w:eastAsia="Times New Roman" w:hAnsi="Arial" w:cs="Arial"/>
          <w:i/>
          <w:sz w:val="24"/>
          <w:szCs w:val="24"/>
          <w:lang w:eastAsia="es-ES"/>
        </w:rPr>
        <w:t>Sistema Notario</w:t>
      </w:r>
      <w:r>
        <w:rPr>
          <w:rFonts w:ascii="Arial" w:eastAsia="Times New Roman" w:hAnsi="Arial" w:cs="Arial"/>
          <w:sz w:val="24"/>
          <w:szCs w:val="24"/>
          <w:lang w:eastAsia="es-ES"/>
        </w:rPr>
        <w:t>”</w:t>
      </w:r>
      <w:r w:rsidR="00A7697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63885">
        <w:rPr>
          <w:rFonts w:ascii="Arial" w:eastAsia="Times New Roman" w:hAnsi="Arial" w:cs="Arial"/>
          <w:sz w:val="24"/>
          <w:szCs w:val="24"/>
          <w:lang w:eastAsia="es-ES"/>
        </w:rPr>
        <w:t xml:space="preserve">el Jefe de la Zona Registral es </w:t>
      </w:r>
      <w:r w:rsidR="00A76970">
        <w:rPr>
          <w:rFonts w:ascii="Arial" w:eastAsia="Times New Roman" w:hAnsi="Arial" w:cs="Arial"/>
          <w:sz w:val="24"/>
          <w:szCs w:val="24"/>
          <w:lang w:eastAsia="es-ES"/>
        </w:rPr>
        <w:t>el órgano encarg</w:t>
      </w:r>
      <w:r w:rsidR="004D3AE2">
        <w:rPr>
          <w:rFonts w:ascii="Arial" w:eastAsia="Times New Roman" w:hAnsi="Arial" w:cs="Arial"/>
          <w:sz w:val="24"/>
          <w:szCs w:val="24"/>
          <w:lang w:eastAsia="es-ES"/>
        </w:rPr>
        <w:t>ad</w:t>
      </w:r>
      <w:r w:rsidR="00A76970">
        <w:rPr>
          <w:rFonts w:ascii="Arial" w:eastAsia="Times New Roman" w:hAnsi="Arial" w:cs="Arial"/>
          <w:sz w:val="24"/>
          <w:szCs w:val="24"/>
          <w:lang w:eastAsia="es-ES"/>
        </w:rPr>
        <w:t>o de conocer e</w:t>
      </w:r>
      <w:r w:rsidR="004D3AE2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A76970">
        <w:rPr>
          <w:rFonts w:ascii="Arial" w:eastAsia="Times New Roman" w:hAnsi="Arial" w:cs="Arial"/>
          <w:sz w:val="24"/>
          <w:szCs w:val="24"/>
          <w:lang w:eastAsia="es-ES"/>
        </w:rPr>
        <w:t xml:space="preserve"> segunda instancia el recurso de apelación</w:t>
      </w:r>
      <w:r w:rsidR="0033109E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B90676" w:rsidRPr="000E5522" w:rsidRDefault="00B90676" w:rsidP="000E55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E5522" w:rsidRPr="000E5522" w:rsidRDefault="000E5522" w:rsidP="000E5522">
      <w:pPr>
        <w:pStyle w:val="Sinespaciado"/>
        <w:numPr>
          <w:ilvl w:val="1"/>
          <w:numId w:val="6"/>
        </w:numPr>
        <w:ind w:left="709"/>
        <w:jc w:val="both"/>
        <w:rPr>
          <w:rFonts w:ascii="Arial" w:hAnsi="Arial" w:cs="Arial"/>
          <w:b/>
          <w:sz w:val="24"/>
          <w:szCs w:val="24"/>
        </w:rPr>
      </w:pPr>
      <w:r w:rsidRPr="000E5522">
        <w:rPr>
          <w:rFonts w:ascii="Arial" w:hAnsi="Arial" w:cs="Arial"/>
          <w:b/>
          <w:sz w:val="24"/>
          <w:szCs w:val="24"/>
        </w:rPr>
        <w:t>Comunicación de renuncia, fallecimiento, suspensión o cancelación del título de Notario Público</w:t>
      </w:r>
    </w:p>
    <w:p w:rsidR="000E5522" w:rsidRDefault="000E5522" w:rsidP="000E552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Consejo del Notariado comunica a </w:t>
      </w:r>
      <w:r w:rsidR="002D0A70" w:rsidRPr="000E5522">
        <w:rPr>
          <w:rFonts w:ascii="Arial" w:hAnsi="Arial" w:cs="Arial"/>
          <w:sz w:val="24"/>
          <w:szCs w:val="24"/>
        </w:rPr>
        <w:t>la Secretaría General de la SUNARP respecto a la eventual renuncia, fallecimiento, suspensión o cancelación del título del Notario Público</w:t>
      </w:r>
      <w:r>
        <w:rPr>
          <w:rFonts w:ascii="Arial" w:hAnsi="Arial" w:cs="Arial"/>
          <w:sz w:val="24"/>
          <w:szCs w:val="24"/>
        </w:rPr>
        <w:t>, quien lo enviar</w:t>
      </w:r>
      <w:r w:rsidR="00D07B18">
        <w:rPr>
          <w:rFonts w:ascii="Arial" w:hAnsi="Arial" w:cs="Arial"/>
          <w:sz w:val="24"/>
          <w:szCs w:val="24"/>
        </w:rPr>
        <w:t xml:space="preserve">á al Jefe de la Unidad Registral de la Zona Registral </w:t>
      </w:r>
      <w:r w:rsidR="00065359">
        <w:rPr>
          <w:rFonts w:ascii="Arial" w:eastAsia="Times New Roman" w:hAnsi="Arial" w:cs="Arial"/>
          <w:sz w:val="24"/>
          <w:szCs w:val="24"/>
          <w:lang w:eastAsia="es-ES"/>
        </w:rPr>
        <w:t>del ámbito geográfico correspondiente al domicilio notarial a efectos de incorporar dicha información en el “</w:t>
      </w:r>
      <w:r w:rsidR="00065359" w:rsidRPr="00065359">
        <w:rPr>
          <w:rFonts w:ascii="Arial" w:eastAsia="Times New Roman" w:hAnsi="Arial" w:cs="Arial"/>
          <w:i/>
          <w:sz w:val="24"/>
          <w:szCs w:val="24"/>
          <w:lang w:eastAsia="es-ES"/>
        </w:rPr>
        <w:t>Sistema Notario</w:t>
      </w:r>
      <w:r w:rsidR="00065359">
        <w:rPr>
          <w:rFonts w:ascii="Arial" w:eastAsia="Times New Roman" w:hAnsi="Arial" w:cs="Arial"/>
          <w:sz w:val="24"/>
          <w:szCs w:val="24"/>
          <w:lang w:eastAsia="es-ES"/>
        </w:rPr>
        <w:t xml:space="preserve">”. </w:t>
      </w:r>
    </w:p>
    <w:p w:rsidR="008C3945" w:rsidRDefault="008C3945" w:rsidP="000E552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9D0686" w:rsidRDefault="00065359" w:rsidP="000E552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su defecto, si la eventual </w:t>
      </w:r>
      <w:r w:rsidRPr="000E5522">
        <w:rPr>
          <w:rFonts w:ascii="Arial" w:hAnsi="Arial" w:cs="Arial"/>
          <w:sz w:val="24"/>
          <w:szCs w:val="24"/>
        </w:rPr>
        <w:t xml:space="preserve">renuncia, fallecimiento, suspensión o cancelación del título de </w:t>
      </w:r>
      <w:r w:rsidR="00794377">
        <w:rPr>
          <w:rFonts w:ascii="Arial" w:hAnsi="Arial" w:cs="Arial"/>
          <w:sz w:val="24"/>
          <w:szCs w:val="24"/>
        </w:rPr>
        <w:t>n</w:t>
      </w:r>
      <w:r w:rsidRPr="000E5522">
        <w:rPr>
          <w:rFonts w:ascii="Arial" w:hAnsi="Arial" w:cs="Arial"/>
          <w:sz w:val="24"/>
          <w:szCs w:val="24"/>
        </w:rPr>
        <w:t xml:space="preserve">otario </w:t>
      </w:r>
      <w:r>
        <w:rPr>
          <w:rFonts w:ascii="Arial" w:hAnsi="Arial" w:cs="Arial"/>
          <w:sz w:val="24"/>
          <w:szCs w:val="24"/>
        </w:rPr>
        <w:t xml:space="preserve">es advertida </w:t>
      </w:r>
      <w:r w:rsidR="00B80C64">
        <w:rPr>
          <w:rFonts w:ascii="Arial" w:hAnsi="Arial" w:cs="Arial"/>
          <w:sz w:val="24"/>
          <w:szCs w:val="24"/>
        </w:rPr>
        <w:t xml:space="preserve">a través de la publicación de la resolución </w:t>
      </w:r>
      <w:r>
        <w:rPr>
          <w:rFonts w:ascii="Arial" w:hAnsi="Arial" w:cs="Arial"/>
          <w:sz w:val="24"/>
          <w:szCs w:val="24"/>
        </w:rPr>
        <w:t xml:space="preserve">en el diario oficial El Peruano, el Jefe de la Unidad Registral </w:t>
      </w:r>
      <w:r w:rsidR="0033049B">
        <w:rPr>
          <w:rFonts w:ascii="Arial" w:hAnsi="Arial" w:cs="Arial"/>
          <w:sz w:val="24"/>
          <w:szCs w:val="24"/>
        </w:rPr>
        <w:t xml:space="preserve">de la </w:t>
      </w:r>
      <w:r>
        <w:rPr>
          <w:rFonts w:ascii="Arial" w:hAnsi="Arial" w:cs="Arial"/>
          <w:sz w:val="24"/>
          <w:szCs w:val="24"/>
        </w:rPr>
        <w:t xml:space="preserve">Zona Registral </w:t>
      </w:r>
      <w:r>
        <w:rPr>
          <w:rFonts w:ascii="Arial" w:eastAsia="Times New Roman" w:hAnsi="Arial" w:cs="Arial"/>
          <w:sz w:val="24"/>
          <w:szCs w:val="24"/>
          <w:lang w:eastAsia="es-ES"/>
        </w:rPr>
        <w:t>del ámbito geográfico correspondiente al domicilio notarial incorporará dicha información en el “</w:t>
      </w:r>
      <w:r w:rsidRPr="00065359">
        <w:rPr>
          <w:rFonts w:ascii="Arial" w:eastAsia="Times New Roman" w:hAnsi="Arial" w:cs="Arial"/>
          <w:i/>
          <w:sz w:val="24"/>
          <w:szCs w:val="24"/>
          <w:lang w:eastAsia="es-ES"/>
        </w:rPr>
        <w:t>Sistema Notario</w:t>
      </w:r>
      <w:r>
        <w:rPr>
          <w:rFonts w:ascii="Arial" w:eastAsia="Times New Roman" w:hAnsi="Arial" w:cs="Arial"/>
          <w:sz w:val="24"/>
          <w:szCs w:val="24"/>
          <w:lang w:eastAsia="es-ES"/>
        </w:rPr>
        <w:t>”.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C3945" w:rsidRDefault="008C3945" w:rsidP="000E552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2D0A70" w:rsidRDefault="009D0686" w:rsidP="000E552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33049B">
        <w:rPr>
          <w:rFonts w:ascii="Arial" w:hAnsi="Arial" w:cs="Arial"/>
          <w:sz w:val="24"/>
          <w:szCs w:val="24"/>
        </w:rPr>
        <w:t xml:space="preserve"> el</w:t>
      </w:r>
      <w:r>
        <w:rPr>
          <w:rFonts w:ascii="Arial" w:hAnsi="Arial" w:cs="Arial"/>
          <w:sz w:val="24"/>
          <w:szCs w:val="24"/>
        </w:rPr>
        <w:t xml:space="preserve"> “</w:t>
      </w:r>
      <w:r w:rsidRPr="009D0686">
        <w:rPr>
          <w:rFonts w:ascii="Arial" w:hAnsi="Arial" w:cs="Arial"/>
          <w:i/>
          <w:sz w:val="24"/>
          <w:szCs w:val="24"/>
        </w:rPr>
        <w:t>Sistema Notario</w:t>
      </w:r>
      <w:r>
        <w:rPr>
          <w:rFonts w:ascii="Arial" w:hAnsi="Arial" w:cs="Arial"/>
          <w:sz w:val="24"/>
          <w:szCs w:val="24"/>
        </w:rPr>
        <w:t>”</w:t>
      </w:r>
      <w:r w:rsidR="000653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constará la causa de inactivación del notario </w:t>
      </w:r>
      <w:r w:rsidR="007361B1">
        <w:rPr>
          <w:rFonts w:ascii="Arial" w:hAnsi="Arial" w:cs="Arial"/>
          <w:sz w:val="24"/>
          <w:szCs w:val="24"/>
        </w:rPr>
        <w:t xml:space="preserve">mediante la incorporación del número de la resolución y </w:t>
      </w:r>
      <w:r w:rsidR="009329AC">
        <w:rPr>
          <w:rFonts w:ascii="Arial" w:hAnsi="Arial" w:cs="Arial"/>
          <w:sz w:val="24"/>
          <w:szCs w:val="24"/>
        </w:rPr>
        <w:t xml:space="preserve">la </w:t>
      </w:r>
      <w:r w:rsidR="007361B1">
        <w:rPr>
          <w:rFonts w:ascii="Arial" w:hAnsi="Arial" w:cs="Arial"/>
          <w:sz w:val="24"/>
          <w:szCs w:val="24"/>
        </w:rPr>
        <w:t>fecha de emisión</w:t>
      </w:r>
      <w:r w:rsidR="002F3CC7">
        <w:rPr>
          <w:rFonts w:ascii="Arial" w:hAnsi="Arial" w:cs="Arial"/>
          <w:sz w:val="24"/>
          <w:szCs w:val="24"/>
        </w:rPr>
        <w:t>.</w:t>
      </w:r>
    </w:p>
    <w:p w:rsidR="005B3D70" w:rsidRDefault="005B3D70" w:rsidP="000E55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31ABB" w:rsidRPr="000E5522" w:rsidRDefault="00F31ABB" w:rsidP="00F31ABB">
      <w:pPr>
        <w:pStyle w:val="Sinespaciado"/>
        <w:numPr>
          <w:ilvl w:val="1"/>
          <w:numId w:val="6"/>
        </w:numPr>
        <w:ind w:left="709"/>
        <w:jc w:val="both"/>
        <w:rPr>
          <w:rFonts w:ascii="Arial" w:hAnsi="Arial" w:cs="Arial"/>
          <w:b/>
          <w:sz w:val="24"/>
          <w:szCs w:val="24"/>
        </w:rPr>
      </w:pPr>
      <w:r w:rsidRPr="000E5522">
        <w:rPr>
          <w:rFonts w:ascii="Arial" w:hAnsi="Arial" w:cs="Arial"/>
          <w:b/>
          <w:sz w:val="24"/>
          <w:szCs w:val="24"/>
        </w:rPr>
        <w:t xml:space="preserve">Comunicación de </w:t>
      </w:r>
      <w:r>
        <w:rPr>
          <w:rFonts w:ascii="Arial" w:hAnsi="Arial" w:cs="Arial"/>
          <w:b/>
          <w:sz w:val="24"/>
          <w:szCs w:val="24"/>
        </w:rPr>
        <w:t>traslado de</w:t>
      </w:r>
      <w:r w:rsidRPr="000E552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notario</w:t>
      </w:r>
    </w:p>
    <w:p w:rsidR="00E64698" w:rsidRDefault="00F31ABB" w:rsidP="00F31ABB">
      <w:pPr>
        <w:pStyle w:val="Sinespaciad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los casos de traslado del notario previsto en el inciso y) del artículo 28 del Estatuto Único de los Colegios de Notarios del Perú, aprobado por Decreto Supremo Nº 009-97-JUS, </w:t>
      </w:r>
      <w:r w:rsidR="00F716A8">
        <w:rPr>
          <w:rFonts w:ascii="Arial" w:hAnsi="Arial" w:cs="Arial"/>
          <w:sz w:val="24"/>
          <w:szCs w:val="24"/>
        </w:rPr>
        <w:t xml:space="preserve">el </w:t>
      </w:r>
      <w:r w:rsidR="00B7712C">
        <w:rPr>
          <w:rFonts w:ascii="Arial" w:hAnsi="Arial" w:cs="Arial"/>
          <w:sz w:val="24"/>
          <w:szCs w:val="24"/>
        </w:rPr>
        <w:t>notario</w:t>
      </w:r>
      <w:r w:rsidR="009C75E5">
        <w:rPr>
          <w:rFonts w:ascii="Arial" w:hAnsi="Arial" w:cs="Arial"/>
          <w:sz w:val="24"/>
          <w:szCs w:val="24"/>
        </w:rPr>
        <w:t xml:space="preserve"> comunica</w:t>
      </w:r>
      <w:r w:rsidR="00F716A8">
        <w:rPr>
          <w:rFonts w:ascii="Arial" w:hAnsi="Arial" w:cs="Arial"/>
          <w:sz w:val="24"/>
          <w:szCs w:val="24"/>
        </w:rPr>
        <w:t xml:space="preserve"> a la </w:t>
      </w:r>
      <w:r w:rsidR="00F716A8" w:rsidRPr="000E5522">
        <w:rPr>
          <w:rFonts w:ascii="Arial" w:hAnsi="Arial" w:cs="Arial"/>
          <w:sz w:val="24"/>
          <w:szCs w:val="24"/>
        </w:rPr>
        <w:t>Secretaría General de la S</w:t>
      </w:r>
      <w:r w:rsidR="00B7712C">
        <w:rPr>
          <w:rFonts w:ascii="Arial" w:hAnsi="Arial" w:cs="Arial"/>
          <w:sz w:val="24"/>
          <w:szCs w:val="24"/>
        </w:rPr>
        <w:t>unarp</w:t>
      </w:r>
      <w:r w:rsidR="009C75E5">
        <w:rPr>
          <w:rFonts w:ascii="Arial" w:hAnsi="Arial" w:cs="Arial"/>
          <w:sz w:val="24"/>
          <w:szCs w:val="24"/>
        </w:rPr>
        <w:t xml:space="preserve"> y adjunta la documentación respectiva</w:t>
      </w:r>
      <w:r w:rsidR="00E64698">
        <w:rPr>
          <w:rFonts w:ascii="Arial" w:hAnsi="Arial" w:cs="Arial"/>
          <w:sz w:val="24"/>
          <w:szCs w:val="24"/>
        </w:rPr>
        <w:t>.</w:t>
      </w:r>
    </w:p>
    <w:p w:rsidR="00E64698" w:rsidRDefault="00E64698" w:rsidP="00F31ABB">
      <w:pPr>
        <w:pStyle w:val="Sinespaciado"/>
        <w:ind w:left="709"/>
        <w:jc w:val="both"/>
        <w:rPr>
          <w:rFonts w:ascii="Arial" w:hAnsi="Arial" w:cs="Arial"/>
          <w:sz w:val="24"/>
          <w:szCs w:val="24"/>
        </w:rPr>
      </w:pPr>
    </w:p>
    <w:p w:rsidR="00F31ABB" w:rsidRDefault="00E64698" w:rsidP="00F31ABB">
      <w:pPr>
        <w:pStyle w:val="Sinespaciad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La Secretaria General de la </w:t>
      </w:r>
      <w:r w:rsidR="00B75A91" w:rsidRPr="000E5522">
        <w:rPr>
          <w:rFonts w:ascii="Arial" w:hAnsi="Arial" w:cs="Arial"/>
          <w:sz w:val="24"/>
          <w:szCs w:val="24"/>
        </w:rPr>
        <w:t>S</w:t>
      </w:r>
      <w:r w:rsidR="00B7712C">
        <w:rPr>
          <w:rFonts w:ascii="Arial" w:hAnsi="Arial" w:cs="Arial"/>
          <w:sz w:val="24"/>
          <w:szCs w:val="24"/>
        </w:rPr>
        <w:t>unarp</w:t>
      </w:r>
      <w:r w:rsidR="00B75A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enviará la comunicación a </w:t>
      </w:r>
      <w:r w:rsidR="00F716A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os</w:t>
      </w:r>
      <w:r w:rsidR="00F716A8">
        <w:rPr>
          <w:rFonts w:ascii="Arial" w:hAnsi="Arial" w:cs="Arial"/>
          <w:sz w:val="24"/>
          <w:szCs w:val="24"/>
        </w:rPr>
        <w:t xml:space="preserve"> Jefe</w:t>
      </w:r>
      <w:r>
        <w:rPr>
          <w:rFonts w:ascii="Arial" w:hAnsi="Arial" w:cs="Arial"/>
          <w:sz w:val="24"/>
          <w:szCs w:val="24"/>
        </w:rPr>
        <w:t>s</w:t>
      </w:r>
      <w:r w:rsidR="00F716A8">
        <w:rPr>
          <w:rFonts w:ascii="Arial" w:hAnsi="Arial" w:cs="Arial"/>
          <w:sz w:val="24"/>
          <w:szCs w:val="24"/>
        </w:rPr>
        <w:t xml:space="preserve"> de la</w:t>
      </w:r>
      <w:r>
        <w:rPr>
          <w:rFonts w:ascii="Arial" w:hAnsi="Arial" w:cs="Arial"/>
          <w:sz w:val="24"/>
          <w:szCs w:val="24"/>
        </w:rPr>
        <w:t>s</w:t>
      </w:r>
      <w:r w:rsidR="00F716A8">
        <w:rPr>
          <w:rFonts w:ascii="Arial" w:hAnsi="Arial" w:cs="Arial"/>
          <w:sz w:val="24"/>
          <w:szCs w:val="24"/>
        </w:rPr>
        <w:t xml:space="preserve"> Unidad</w:t>
      </w:r>
      <w:r>
        <w:rPr>
          <w:rFonts w:ascii="Arial" w:hAnsi="Arial" w:cs="Arial"/>
          <w:sz w:val="24"/>
          <w:szCs w:val="24"/>
        </w:rPr>
        <w:t>es</w:t>
      </w:r>
      <w:r w:rsidR="00F716A8">
        <w:rPr>
          <w:rFonts w:ascii="Arial" w:hAnsi="Arial" w:cs="Arial"/>
          <w:sz w:val="24"/>
          <w:szCs w:val="24"/>
        </w:rPr>
        <w:t xml:space="preserve"> Registral</w:t>
      </w:r>
      <w:r>
        <w:rPr>
          <w:rFonts w:ascii="Arial" w:hAnsi="Arial" w:cs="Arial"/>
          <w:sz w:val="24"/>
          <w:szCs w:val="24"/>
        </w:rPr>
        <w:t>es</w:t>
      </w:r>
      <w:r w:rsidR="00F71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involucrad</w:t>
      </w:r>
      <w:r w:rsidR="00BE133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en el traslado a </w:t>
      </w:r>
      <w:r w:rsidR="00B75A91">
        <w:rPr>
          <w:rFonts w:ascii="Arial" w:eastAsia="Times New Roman" w:hAnsi="Arial" w:cs="Arial"/>
          <w:sz w:val="24"/>
          <w:szCs w:val="24"/>
          <w:lang w:eastAsia="es-ES"/>
        </w:rPr>
        <w:t>fin</w:t>
      </w:r>
      <w:r w:rsidR="00F716A8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inactiva</w:t>
      </w:r>
      <w:r w:rsidR="00D7697D">
        <w:rPr>
          <w:rFonts w:ascii="Arial" w:eastAsia="Times New Roman" w:hAnsi="Arial" w:cs="Arial"/>
          <w:sz w:val="24"/>
          <w:szCs w:val="24"/>
          <w:lang w:eastAsia="es-ES"/>
        </w:rPr>
        <w:t>r 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 notario </w:t>
      </w:r>
      <w:r w:rsidR="00D7697D">
        <w:rPr>
          <w:rFonts w:ascii="Arial" w:eastAsia="Times New Roman" w:hAnsi="Arial" w:cs="Arial"/>
          <w:sz w:val="24"/>
          <w:szCs w:val="24"/>
          <w:lang w:eastAsia="es-ES"/>
        </w:rPr>
        <w:t xml:space="preserve">en la Zona Registral donde se registró y </w:t>
      </w:r>
      <w:r w:rsidR="00B75A91">
        <w:rPr>
          <w:rFonts w:ascii="Arial" w:eastAsia="Times New Roman" w:hAnsi="Arial" w:cs="Arial"/>
          <w:sz w:val="24"/>
          <w:szCs w:val="24"/>
          <w:lang w:eastAsia="es-ES"/>
        </w:rPr>
        <w:t xml:space="preserve">proceder a </w:t>
      </w:r>
      <w:r w:rsidR="00D7697D">
        <w:rPr>
          <w:rFonts w:ascii="Arial" w:eastAsia="Times New Roman" w:hAnsi="Arial" w:cs="Arial"/>
          <w:sz w:val="24"/>
          <w:szCs w:val="24"/>
          <w:lang w:eastAsia="es-ES"/>
        </w:rPr>
        <w:t>registrarlo en la nueva Zona Registral.</w:t>
      </w:r>
    </w:p>
    <w:p w:rsidR="00E64698" w:rsidRPr="000E5522" w:rsidRDefault="00E64698" w:rsidP="000E552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B3D70" w:rsidRDefault="00A90676" w:rsidP="005B3D70">
      <w:pPr>
        <w:pStyle w:val="Sinespaciado"/>
        <w:numPr>
          <w:ilvl w:val="1"/>
          <w:numId w:val="6"/>
        </w:numPr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Bitácora</w:t>
      </w:r>
      <w:r w:rsidR="005B3D70" w:rsidRPr="005B3D70">
        <w:rPr>
          <w:rFonts w:ascii="Arial" w:hAnsi="Arial" w:cs="Arial"/>
          <w:b/>
          <w:sz w:val="24"/>
          <w:szCs w:val="24"/>
        </w:rPr>
        <w:t xml:space="preserve"> de a</w:t>
      </w:r>
      <w:r w:rsidR="005B3D70">
        <w:rPr>
          <w:rFonts w:ascii="Arial" w:hAnsi="Arial" w:cs="Arial"/>
          <w:b/>
          <w:sz w:val="24"/>
          <w:szCs w:val="24"/>
        </w:rPr>
        <w:t>u</w:t>
      </w:r>
      <w:r w:rsidR="005B3D70" w:rsidRPr="005B3D70">
        <w:rPr>
          <w:rFonts w:ascii="Arial" w:hAnsi="Arial" w:cs="Arial"/>
          <w:b/>
          <w:sz w:val="24"/>
          <w:szCs w:val="24"/>
        </w:rPr>
        <w:t>d</w:t>
      </w:r>
      <w:r w:rsidR="005B3D70">
        <w:rPr>
          <w:rFonts w:ascii="Arial" w:hAnsi="Arial" w:cs="Arial"/>
          <w:b/>
          <w:sz w:val="24"/>
          <w:szCs w:val="24"/>
        </w:rPr>
        <w:t>i</w:t>
      </w:r>
      <w:r w:rsidR="005B3D70" w:rsidRPr="005B3D70">
        <w:rPr>
          <w:rFonts w:ascii="Arial" w:hAnsi="Arial" w:cs="Arial"/>
          <w:b/>
          <w:sz w:val="24"/>
          <w:szCs w:val="24"/>
        </w:rPr>
        <w:t>toría</w:t>
      </w:r>
    </w:p>
    <w:p w:rsidR="00065359" w:rsidRDefault="00065359" w:rsidP="005B3D70">
      <w:pPr>
        <w:pStyle w:val="Sinespaciad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“</w:t>
      </w:r>
      <w:r w:rsidRPr="00065359">
        <w:rPr>
          <w:rFonts w:ascii="Arial" w:hAnsi="Arial" w:cs="Arial"/>
          <w:i/>
          <w:sz w:val="24"/>
          <w:szCs w:val="24"/>
        </w:rPr>
        <w:t>Sistema Notario</w:t>
      </w:r>
      <w:r>
        <w:rPr>
          <w:rFonts w:ascii="Arial" w:hAnsi="Arial" w:cs="Arial"/>
          <w:sz w:val="24"/>
          <w:szCs w:val="24"/>
        </w:rPr>
        <w:t xml:space="preserve">” </w:t>
      </w:r>
      <w:r w:rsidR="00A90676">
        <w:rPr>
          <w:rFonts w:ascii="Arial" w:hAnsi="Arial" w:cs="Arial"/>
          <w:sz w:val="24"/>
          <w:szCs w:val="24"/>
        </w:rPr>
        <w:t>tiene un registro de auditorí</w:t>
      </w:r>
      <w:r w:rsidR="00BC2018">
        <w:rPr>
          <w:rFonts w:ascii="Arial" w:hAnsi="Arial" w:cs="Arial"/>
          <w:sz w:val="24"/>
          <w:szCs w:val="24"/>
        </w:rPr>
        <w:t xml:space="preserve">a </w:t>
      </w:r>
      <w:r w:rsidR="00A90676">
        <w:rPr>
          <w:rFonts w:ascii="Arial" w:hAnsi="Arial" w:cs="Arial"/>
          <w:sz w:val="24"/>
          <w:szCs w:val="24"/>
        </w:rPr>
        <w:t xml:space="preserve">en el cual se conserva los datos de la persona </w:t>
      </w:r>
      <w:r w:rsidR="00BC2018">
        <w:rPr>
          <w:rFonts w:ascii="Arial" w:hAnsi="Arial" w:cs="Arial"/>
          <w:sz w:val="24"/>
          <w:szCs w:val="24"/>
        </w:rPr>
        <w:t>que realiza la incorporación</w:t>
      </w:r>
      <w:r w:rsidR="00A90676">
        <w:rPr>
          <w:rFonts w:ascii="Arial" w:hAnsi="Arial" w:cs="Arial"/>
          <w:sz w:val="24"/>
          <w:szCs w:val="24"/>
        </w:rPr>
        <w:t xml:space="preserve"> o modificación</w:t>
      </w:r>
      <w:r w:rsidR="00BC2018">
        <w:rPr>
          <w:rFonts w:ascii="Arial" w:hAnsi="Arial" w:cs="Arial"/>
          <w:sz w:val="24"/>
          <w:szCs w:val="24"/>
        </w:rPr>
        <w:t xml:space="preserve"> de la información en el mencionado sistema.</w:t>
      </w:r>
    </w:p>
    <w:p w:rsidR="00C8151F" w:rsidRDefault="00C8151F" w:rsidP="002B00D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E0109" w:rsidRDefault="00FE0109" w:rsidP="002B00D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20C75" w:rsidRDefault="00A20C75" w:rsidP="002B00D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20C75" w:rsidRDefault="00A20C75" w:rsidP="002B00D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20C75" w:rsidRDefault="00A20C75" w:rsidP="002B00D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20C75" w:rsidRPr="002B00D9" w:rsidRDefault="00A20C75" w:rsidP="002B00D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37A8A" w:rsidRPr="002B00D9" w:rsidRDefault="002B00D9" w:rsidP="002B00D9">
      <w:pPr>
        <w:pStyle w:val="Prrafodelista"/>
        <w:numPr>
          <w:ilvl w:val="0"/>
          <w:numId w:val="6"/>
        </w:num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  <w:r w:rsidRPr="002B00D9">
        <w:rPr>
          <w:rFonts w:ascii="Arial" w:hAnsi="Arial" w:cs="Arial"/>
          <w:b/>
          <w:sz w:val="24"/>
          <w:szCs w:val="24"/>
        </w:rPr>
        <w:t>DISPOSICION</w:t>
      </w:r>
      <w:r w:rsidR="003266B6">
        <w:rPr>
          <w:rFonts w:ascii="Arial" w:hAnsi="Arial" w:cs="Arial"/>
          <w:b/>
          <w:sz w:val="24"/>
          <w:szCs w:val="24"/>
        </w:rPr>
        <w:t>E</w:t>
      </w:r>
      <w:r w:rsidRPr="002B00D9">
        <w:rPr>
          <w:rFonts w:ascii="Arial" w:hAnsi="Arial" w:cs="Arial"/>
          <w:b/>
          <w:sz w:val="24"/>
          <w:szCs w:val="24"/>
        </w:rPr>
        <w:t>S</w:t>
      </w:r>
      <w:r w:rsidR="00537A8A" w:rsidRPr="002B00D9">
        <w:rPr>
          <w:rFonts w:ascii="Arial" w:hAnsi="Arial" w:cs="Arial"/>
          <w:b/>
          <w:sz w:val="24"/>
          <w:szCs w:val="24"/>
        </w:rPr>
        <w:t xml:space="preserve"> COMPLEMENTARI</w:t>
      </w:r>
      <w:r w:rsidRPr="002B00D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S</w:t>
      </w:r>
    </w:p>
    <w:p w:rsidR="00B13621" w:rsidRDefault="00B13621" w:rsidP="005F3921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F3921" w:rsidRDefault="00B50A36" w:rsidP="005F3921">
      <w:pPr>
        <w:pStyle w:val="Sinespaciado"/>
        <w:numPr>
          <w:ilvl w:val="1"/>
          <w:numId w:val="6"/>
        </w:numPr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50A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Información adicional que ingresa el </w:t>
      </w:r>
      <w:r w:rsidR="00B861AD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B50A36">
        <w:rPr>
          <w:rFonts w:ascii="Arial" w:eastAsia="Times New Roman" w:hAnsi="Arial" w:cs="Arial"/>
          <w:b/>
          <w:sz w:val="24"/>
          <w:szCs w:val="24"/>
          <w:lang w:eastAsia="es-ES"/>
        </w:rPr>
        <w:t>otario en el “</w:t>
      </w:r>
      <w:r w:rsidRPr="00B50A36">
        <w:rPr>
          <w:rFonts w:ascii="Arial" w:eastAsia="Times New Roman" w:hAnsi="Arial" w:cs="Arial"/>
          <w:b/>
          <w:i/>
          <w:sz w:val="24"/>
          <w:szCs w:val="24"/>
          <w:lang w:eastAsia="es-ES"/>
        </w:rPr>
        <w:t>Sistema Notario</w:t>
      </w:r>
      <w:r w:rsidRPr="00B50A36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:rsidR="00556795" w:rsidRDefault="00556795" w:rsidP="00B861AD">
      <w:pPr>
        <w:pStyle w:val="Sinespaciad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 fin de brinda</w:t>
      </w:r>
      <w:r w:rsidR="008065BD">
        <w:rPr>
          <w:rFonts w:ascii="Arial" w:eastAsia="Times New Roman" w:hAnsi="Arial" w:cs="Arial"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información que pueda coadyuvar contra la presentación de instrumentos falsificados</w:t>
      </w:r>
      <w:r w:rsidR="00724C50">
        <w:rPr>
          <w:rFonts w:ascii="Arial" w:eastAsia="Times New Roman" w:hAnsi="Arial" w:cs="Arial"/>
          <w:sz w:val="24"/>
          <w:szCs w:val="24"/>
          <w:lang w:eastAsia="es-ES"/>
        </w:rPr>
        <w:t xml:space="preserve"> en los procedimientos seguidos ante la Sunarp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</w:t>
      </w:r>
      <w:r w:rsidR="00B861AD">
        <w:rPr>
          <w:rFonts w:ascii="Arial" w:eastAsia="Times New Roman" w:hAnsi="Arial" w:cs="Arial"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>otario incorpora o actualiza sus sellos y firmas</w:t>
      </w:r>
      <w:r w:rsidR="00443F27">
        <w:rPr>
          <w:rFonts w:ascii="Arial" w:eastAsia="Times New Roman" w:hAnsi="Arial" w:cs="Arial"/>
          <w:sz w:val="24"/>
          <w:szCs w:val="24"/>
          <w:lang w:eastAsia="es-ES"/>
        </w:rPr>
        <w:t>, así como otra información que en el “</w:t>
      </w:r>
      <w:r w:rsidR="00443F27" w:rsidRPr="00477AF6">
        <w:rPr>
          <w:rFonts w:ascii="Arial" w:eastAsia="Times New Roman" w:hAnsi="Arial" w:cs="Arial"/>
          <w:i/>
          <w:sz w:val="24"/>
          <w:szCs w:val="24"/>
          <w:lang w:eastAsia="es-ES"/>
        </w:rPr>
        <w:t>Sistema Notario</w:t>
      </w:r>
      <w:r w:rsidR="00443F27">
        <w:rPr>
          <w:rFonts w:ascii="Arial" w:eastAsia="Times New Roman" w:hAnsi="Arial" w:cs="Arial"/>
          <w:sz w:val="24"/>
          <w:szCs w:val="24"/>
          <w:lang w:eastAsia="es-ES"/>
        </w:rPr>
        <w:t>” se habilit</w:t>
      </w:r>
      <w:r w:rsidR="001511AF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443F27">
        <w:rPr>
          <w:rFonts w:ascii="Arial" w:eastAsia="Times New Roman" w:hAnsi="Arial" w:cs="Arial"/>
          <w:sz w:val="24"/>
          <w:szCs w:val="24"/>
          <w:lang w:eastAsia="es-ES"/>
        </w:rPr>
        <w:t xml:space="preserve"> posteriormente.</w:t>
      </w:r>
    </w:p>
    <w:p w:rsidR="008065BD" w:rsidRDefault="008065BD" w:rsidP="008065BD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065BD" w:rsidRDefault="008065BD" w:rsidP="008065BD">
      <w:pPr>
        <w:pStyle w:val="Sinespaciado"/>
        <w:numPr>
          <w:ilvl w:val="1"/>
          <w:numId w:val="6"/>
        </w:numPr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módulo “</w:t>
      </w:r>
      <w:r w:rsidRPr="008065BD">
        <w:rPr>
          <w:rFonts w:ascii="Arial" w:eastAsia="Times New Roman" w:hAnsi="Arial" w:cs="Arial"/>
          <w:b/>
          <w:i/>
          <w:sz w:val="24"/>
          <w:szCs w:val="24"/>
          <w:lang w:eastAsia="es-ES"/>
        </w:rPr>
        <w:t>Sistema Notario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” en la c</w:t>
      </w:r>
      <w:r w:rsidRPr="008065BD">
        <w:rPr>
          <w:rFonts w:ascii="Arial" w:eastAsia="Times New Roman" w:hAnsi="Arial" w:cs="Arial"/>
          <w:b/>
          <w:sz w:val="24"/>
          <w:szCs w:val="24"/>
          <w:lang w:eastAsia="es-ES"/>
        </w:rPr>
        <w:t>alificación registral de instrumentos notariales</w:t>
      </w:r>
    </w:p>
    <w:p w:rsidR="008065BD" w:rsidRDefault="00447E8B" w:rsidP="008065BD">
      <w:pPr>
        <w:pStyle w:val="Sinespaciad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Dentro de la función de calificación registral de los instrumentos notariales, el </w:t>
      </w:r>
      <w:r w:rsidR="00783515">
        <w:rPr>
          <w:rFonts w:ascii="Arial" w:eastAsia="Times New Roman" w:hAnsi="Arial" w:cs="Arial"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sz w:val="24"/>
          <w:szCs w:val="24"/>
          <w:lang w:eastAsia="es-ES"/>
        </w:rPr>
        <w:t>egistrador deberá consultar la información contenida en el “</w:t>
      </w:r>
      <w:r w:rsidRPr="00447E8B">
        <w:rPr>
          <w:rFonts w:ascii="Arial" w:eastAsia="Times New Roman" w:hAnsi="Arial" w:cs="Arial"/>
          <w:i/>
          <w:sz w:val="24"/>
          <w:szCs w:val="24"/>
          <w:lang w:eastAsia="es-ES"/>
        </w:rPr>
        <w:t>Sistema Notario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” </w:t>
      </w:r>
      <w:r w:rsidR="00BC3C9D">
        <w:rPr>
          <w:rFonts w:ascii="Arial" w:eastAsia="Times New Roman" w:hAnsi="Arial" w:cs="Arial"/>
          <w:sz w:val="24"/>
          <w:szCs w:val="24"/>
          <w:lang w:eastAsia="es-ES"/>
        </w:rPr>
        <w:t xml:space="preserve">como herramienta que permite </w:t>
      </w:r>
      <w:r>
        <w:rPr>
          <w:rFonts w:ascii="Arial" w:eastAsia="Times New Roman" w:hAnsi="Arial" w:cs="Arial"/>
          <w:sz w:val="24"/>
          <w:szCs w:val="24"/>
          <w:lang w:eastAsia="es-ES"/>
        </w:rPr>
        <w:t>advertir la presentación de un documento falsificado.</w:t>
      </w:r>
    </w:p>
    <w:p w:rsidR="008B6BB3" w:rsidRDefault="008B6BB3" w:rsidP="008B6BB3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D712F" w:rsidRDefault="001904CB" w:rsidP="008B6BB3">
      <w:pPr>
        <w:pStyle w:val="Sinespaciado"/>
        <w:numPr>
          <w:ilvl w:val="1"/>
          <w:numId w:val="6"/>
        </w:numPr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904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Forma de comunicación entre </w:t>
      </w:r>
      <w:r w:rsidR="002D712F" w:rsidRPr="001904CB">
        <w:rPr>
          <w:rFonts w:ascii="Arial" w:eastAsia="Times New Roman" w:hAnsi="Arial" w:cs="Arial"/>
          <w:b/>
          <w:sz w:val="24"/>
          <w:szCs w:val="24"/>
          <w:lang w:eastAsia="es-ES"/>
        </w:rPr>
        <w:t>el Registro</w:t>
      </w:r>
      <w:r w:rsidR="002D71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el</w:t>
      </w:r>
      <w:r w:rsidR="002D712F" w:rsidRPr="001904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1904CB">
        <w:rPr>
          <w:rFonts w:ascii="Arial" w:eastAsia="Times New Roman" w:hAnsi="Arial" w:cs="Arial"/>
          <w:b/>
          <w:sz w:val="24"/>
          <w:szCs w:val="24"/>
          <w:lang w:eastAsia="es-ES"/>
        </w:rPr>
        <w:t>notario</w:t>
      </w:r>
    </w:p>
    <w:p w:rsidR="00D557E3" w:rsidRDefault="00D952B0" w:rsidP="00D557E3">
      <w:pPr>
        <w:pStyle w:val="Sinespaciad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52B0">
        <w:rPr>
          <w:rFonts w:ascii="Arial" w:eastAsia="Times New Roman" w:hAnsi="Arial" w:cs="Arial"/>
          <w:sz w:val="24"/>
          <w:szCs w:val="24"/>
          <w:lang w:eastAsia="es-ES"/>
        </w:rPr>
        <w:t>Cuando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servidor o funcionario del Registro advierte la discrepancia</w:t>
      </w:r>
      <w:r w:rsidR="0054703A">
        <w:rPr>
          <w:rFonts w:ascii="Arial" w:eastAsia="Times New Roman" w:hAnsi="Arial" w:cs="Arial"/>
          <w:sz w:val="24"/>
          <w:szCs w:val="24"/>
          <w:lang w:eastAsia="es-ES"/>
        </w:rPr>
        <w:t xml:space="preserve"> evidente</w:t>
      </w:r>
      <w:r w:rsidR="00F93C2E">
        <w:rPr>
          <w:rFonts w:ascii="Arial" w:eastAsia="Times New Roman" w:hAnsi="Arial" w:cs="Arial"/>
          <w:sz w:val="24"/>
          <w:szCs w:val="24"/>
          <w:lang w:eastAsia="es-ES"/>
        </w:rPr>
        <w:t xml:space="preserve"> entre los sellos y firmas contenidos</w:t>
      </w:r>
      <w:r w:rsidR="00774155">
        <w:rPr>
          <w:rFonts w:ascii="Arial" w:eastAsia="Times New Roman" w:hAnsi="Arial" w:cs="Arial"/>
          <w:sz w:val="24"/>
          <w:szCs w:val="24"/>
          <w:lang w:eastAsia="es-ES"/>
        </w:rPr>
        <w:t xml:space="preserve"> en el “</w:t>
      </w:r>
      <w:r w:rsidR="00774155" w:rsidRPr="0090230F">
        <w:rPr>
          <w:rFonts w:ascii="Arial" w:eastAsia="Times New Roman" w:hAnsi="Arial" w:cs="Arial"/>
          <w:i/>
          <w:sz w:val="24"/>
          <w:szCs w:val="24"/>
          <w:lang w:eastAsia="es-ES"/>
        </w:rPr>
        <w:t>Sistema Notario</w:t>
      </w:r>
      <w:r w:rsidR="00774155">
        <w:rPr>
          <w:rFonts w:ascii="Arial" w:eastAsia="Times New Roman" w:hAnsi="Arial" w:cs="Arial"/>
          <w:sz w:val="24"/>
          <w:szCs w:val="24"/>
          <w:lang w:eastAsia="es-ES"/>
        </w:rPr>
        <w:t>”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74155">
        <w:rPr>
          <w:rFonts w:ascii="Arial" w:eastAsia="Times New Roman" w:hAnsi="Arial" w:cs="Arial"/>
          <w:sz w:val="24"/>
          <w:szCs w:val="24"/>
          <w:lang w:eastAsia="es-ES"/>
        </w:rPr>
        <w:t xml:space="preserve">y el instrumento notarial presentado al Registro, o no está seguro de su autenticidad, deberá </w:t>
      </w:r>
      <w:r w:rsidR="00D557E3">
        <w:rPr>
          <w:rFonts w:ascii="Arial" w:eastAsia="Times New Roman" w:hAnsi="Arial" w:cs="Arial"/>
          <w:sz w:val="24"/>
          <w:szCs w:val="24"/>
          <w:lang w:eastAsia="es-ES"/>
        </w:rPr>
        <w:t>enviar la comunicación al notario solicitando la confirmación sobre la autenticidad del instrumento notarial.</w:t>
      </w:r>
    </w:p>
    <w:p w:rsidR="00D4385D" w:rsidRDefault="00D4385D" w:rsidP="00D557E3">
      <w:pPr>
        <w:pStyle w:val="Sinespaciad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385D" w:rsidRDefault="00D4385D" w:rsidP="00D557E3">
      <w:pPr>
        <w:pStyle w:val="Sinespaciad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notario deberá responder </w:t>
      </w:r>
      <w:r w:rsidR="002B12DA">
        <w:rPr>
          <w:rFonts w:ascii="Arial" w:eastAsia="Times New Roman" w:hAnsi="Arial" w:cs="Arial"/>
          <w:sz w:val="24"/>
          <w:szCs w:val="24"/>
          <w:lang w:eastAsia="es-ES"/>
        </w:rPr>
        <w:t>de manera oportuna a fin de no perjudicar la prioridad registral generada con el asiento de presentación del título.</w:t>
      </w:r>
    </w:p>
    <w:p w:rsidR="00D557E3" w:rsidRDefault="00D557E3" w:rsidP="00D557E3">
      <w:pPr>
        <w:pStyle w:val="Sinespaciad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B6BB3" w:rsidRPr="00D557E3" w:rsidRDefault="00D557E3" w:rsidP="00D557E3">
      <w:pPr>
        <w:pStyle w:val="Sinespaciad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Tanto el envío de la comunicación como la respuesta del notario </w:t>
      </w:r>
      <w:r w:rsidR="00A20C75">
        <w:rPr>
          <w:rFonts w:ascii="Arial" w:eastAsia="Times New Roman" w:hAnsi="Arial" w:cs="Arial"/>
          <w:sz w:val="24"/>
          <w:szCs w:val="24"/>
          <w:lang w:eastAsia="es-ES"/>
        </w:rPr>
        <w:t>se efectúan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través de la funcionalidad prevista en el “</w:t>
      </w:r>
      <w:r w:rsidRPr="0090230F">
        <w:rPr>
          <w:rFonts w:ascii="Arial" w:eastAsia="Times New Roman" w:hAnsi="Arial" w:cs="Arial"/>
          <w:i/>
          <w:sz w:val="24"/>
          <w:szCs w:val="24"/>
          <w:lang w:eastAsia="es-ES"/>
        </w:rPr>
        <w:t>Sistema Notario</w:t>
      </w:r>
      <w:r w:rsidR="00A20C75">
        <w:rPr>
          <w:rFonts w:ascii="Arial" w:eastAsia="Times New Roman" w:hAnsi="Arial" w:cs="Arial"/>
          <w:sz w:val="24"/>
          <w:szCs w:val="24"/>
          <w:lang w:eastAsia="es-ES"/>
        </w:rPr>
        <w:t>”, salvo que el notario no ha solicitado su acceso al módulo “</w:t>
      </w:r>
      <w:r w:rsidR="00A20C75" w:rsidRPr="00A20C75">
        <w:rPr>
          <w:rFonts w:ascii="Arial" w:eastAsia="Times New Roman" w:hAnsi="Arial" w:cs="Arial"/>
          <w:i/>
          <w:sz w:val="24"/>
          <w:szCs w:val="24"/>
          <w:lang w:eastAsia="es-ES"/>
        </w:rPr>
        <w:t>Sistema Notario</w:t>
      </w:r>
      <w:r w:rsidR="00A20C75">
        <w:rPr>
          <w:rFonts w:ascii="Arial" w:eastAsia="Times New Roman" w:hAnsi="Arial" w:cs="Arial"/>
          <w:sz w:val="24"/>
          <w:szCs w:val="24"/>
          <w:lang w:eastAsia="es-ES"/>
        </w:rPr>
        <w:t xml:space="preserve">”. En este último caso, las comunicaciones se realizan por </w:t>
      </w:r>
      <w:r w:rsidR="00F254C1">
        <w:rPr>
          <w:rFonts w:ascii="Arial" w:eastAsia="Times New Roman" w:hAnsi="Arial" w:cs="Arial"/>
          <w:sz w:val="24"/>
          <w:szCs w:val="24"/>
          <w:lang w:eastAsia="es-ES"/>
        </w:rPr>
        <w:t xml:space="preserve">medio </w:t>
      </w:r>
      <w:r w:rsidR="00A20C75">
        <w:rPr>
          <w:rFonts w:ascii="Arial" w:eastAsia="Times New Roman" w:hAnsi="Arial" w:cs="Arial"/>
          <w:sz w:val="24"/>
          <w:szCs w:val="24"/>
          <w:lang w:eastAsia="es-ES"/>
        </w:rPr>
        <w:t>escrito</w:t>
      </w:r>
      <w:r w:rsidR="00F254C1">
        <w:rPr>
          <w:rFonts w:ascii="Arial" w:eastAsia="Times New Roman" w:hAnsi="Arial" w:cs="Arial"/>
          <w:sz w:val="24"/>
          <w:szCs w:val="24"/>
          <w:lang w:eastAsia="es-ES"/>
        </w:rPr>
        <w:t xml:space="preserve"> en soporte papel</w:t>
      </w:r>
      <w:r w:rsidR="00A20C75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F14BEE" w:rsidRDefault="00F14BEE" w:rsidP="00F14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14BEE" w:rsidRDefault="00F14BEE" w:rsidP="00F14BEE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14BEE">
        <w:rPr>
          <w:rFonts w:ascii="Arial" w:eastAsia="Times New Roman" w:hAnsi="Arial" w:cs="Arial"/>
          <w:b/>
          <w:sz w:val="24"/>
          <w:szCs w:val="24"/>
          <w:lang w:eastAsia="es-ES"/>
        </w:rPr>
        <w:t>Del tribunal registral</w:t>
      </w:r>
    </w:p>
    <w:p w:rsidR="00F14BEE" w:rsidRDefault="00F14BEE" w:rsidP="00F14BE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referencias señaladas </w:t>
      </w:r>
      <w:r w:rsidR="00F97C61">
        <w:rPr>
          <w:rFonts w:ascii="Arial" w:eastAsia="Times New Roman" w:hAnsi="Arial" w:cs="Arial"/>
          <w:sz w:val="24"/>
          <w:szCs w:val="24"/>
          <w:lang w:eastAsia="es-ES"/>
        </w:rPr>
        <w:t xml:space="preserve">en la presente Directiva </w:t>
      </w:r>
      <w:r>
        <w:rPr>
          <w:rFonts w:ascii="Arial" w:eastAsia="Times New Roman" w:hAnsi="Arial" w:cs="Arial"/>
          <w:sz w:val="24"/>
          <w:szCs w:val="24"/>
          <w:lang w:eastAsia="es-ES"/>
        </w:rPr>
        <w:t>al registrador se entienden aplicable</w:t>
      </w:r>
      <w:r w:rsidR="00F97C61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igual manera al tribunal registral en calidad de segunda instancia </w:t>
      </w:r>
      <w:r w:rsidR="006C5739">
        <w:rPr>
          <w:rFonts w:ascii="Arial" w:eastAsia="Times New Roman" w:hAnsi="Arial" w:cs="Arial"/>
          <w:sz w:val="24"/>
          <w:szCs w:val="24"/>
          <w:lang w:eastAsia="es-ES"/>
        </w:rPr>
        <w:t>del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procedimiento de inscripción registral.</w:t>
      </w:r>
    </w:p>
    <w:p w:rsidR="005B5DE3" w:rsidRDefault="005B5DE3" w:rsidP="005B5D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B5DE3" w:rsidRPr="00724C50" w:rsidRDefault="00B811B2" w:rsidP="00724C50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24C50">
        <w:rPr>
          <w:rFonts w:ascii="Arial" w:eastAsia="Times New Roman" w:hAnsi="Arial" w:cs="Arial"/>
          <w:b/>
          <w:sz w:val="24"/>
          <w:szCs w:val="24"/>
          <w:lang w:eastAsia="es-ES"/>
        </w:rPr>
        <w:t>Convenio de colaboración interinstitucional</w:t>
      </w:r>
    </w:p>
    <w:p w:rsidR="005B5DE3" w:rsidRDefault="00EA2C25" w:rsidP="00724C50">
      <w:pPr>
        <w:pStyle w:val="Prrafodelist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Sunarp promoverá la celebración del convenio de colaboración interinstitucional con el Consejo de Notariado a fin que el representante del Consejo del Notariado se comprometa a comunicar las circunstancias descritas en el numeral 6.5.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de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presente Directiva.</w:t>
      </w:r>
      <w:r w:rsidR="00B811B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724C50" w:rsidRDefault="00724C50" w:rsidP="00724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24C50" w:rsidRDefault="00724C50" w:rsidP="00724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24C50" w:rsidRDefault="00724C50" w:rsidP="00724C50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Deber de custodia y confidencialidad de la contraseña</w:t>
      </w:r>
    </w:p>
    <w:p w:rsidR="00724C50" w:rsidRPr="00724C50" w:rsidRDefault="00724C50" w:rsidP="00724C50">
      <w:pPr>
        <w:pStyle w:val="Prrafodelist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notario se compromete a la custodia y confidencialidad de la contraseña o clave de acceso proporcionado y es responsable de su uso.</w:t>
      </w:r>
    </w:p>
    <w:p w:rsidR="00DD3B5B" w:rsidRPr="00CB3EDD" w:rsidRDefault="00DD3B5B" w:rsidP="00686460">
      <w:pPr>
        <w:pStyle w:val="Sinespaciad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13F4C" w:rsidRPr="00CB3EDD" w:rsidRDefault="00D13F4C" w:rsidP="001710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D4365" w:rsidRPr="0078131E" w:rsidRDefault="00D4021B" w:rsidP="0078131E">
      <w:pPr>
        <w:pStyle w:val="Prrafodelista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78131E">
        <w:rPr>
          <w:rFonts w:ascii="Arial" w:hAnsi="Arial" w:cs="Arial"/>
          <w:b/>
          <w:sz w:val="24"/>
          <w:szCs w:val="24"/>
        </w:rPr>
        <w:t>DISPOSICIONES</w:t>
      </w:r>
      <w:r w:rsidR="00ED4365" w:rsidRPr="0078131E">
        <w:rPr>
          <w:rFonts w:ascii="Arial" w:hAnsi="Arial" w:cs="Arial"/>
          <w:b/>
          <w:sz w:val="24"/>
          <w:szCs w:val="24"/>
        </w:rPr>
        <w:t xml:space="preserve"> TRANSITORIAS</w:t>
      </w:r>
    </w:p>
    <w:p w:rsidR="00AA31D5" w:rsidRPr="00FA270C" w:rsidRDefault="00AA31D5" w:rsidP="00FA270C">
      <w:pPr>
        <w:pStyle w:val="Sinespaciado"/>
        <w:ind w:left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A270C" w:rsidRPr="00FA270C" w:rsidRDefault="00FA270C" w:rsidP="00FA270C">
      <w:pPr>
        <w:pStyle w:val="Sinespaciado"/>
        <w:numPr>
          <w:ilvl w:val="1"/>
          <w:numId w:val="10"/>
        </w:numPr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A270C">
        <w:rPr>
          <w:rFonts w:ascii="Arial" w:eastAsia="Times New Roman" w:hAnsi="Arial" w:cs="Arial"/>
          <w:b/>
          <w:sz w:val="24"/>
          <w:szCs w:val="24"/>
          <w:lang w:eastAsia="es-ES"/>
        </w:rPr>
        <w:t>Forma de comunicación entre el Registro y el notario</w:t>
      </w:r>
    </w:p>
    <w:p w:rsidR="00053081" w:rsidRDefault="00FA270C" w:rsidP="00F7578C">
      <w:pPr>
        <w:pStyle w:val="Sinespaciado"/>
        <w:ind w:left="70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disposición contenida en el punto 7.3. de la presente Directiva entrará en vigencia el </w:t>
      </w:r>
      <w:r w:rsidR="00AA31D5">
        <w:rPr>
          <w:rFonts w:ascii="Arial" w:eastAsia="Times New Roman" w:hAnsi="Arial" w:cs="Arial"/>
          <w:sz w:val="24"/>
          <w:szCs w:val="24"/>
          <w:lang w:eastAsia="es-ES"/>
        </w:rPr>
        <w:t>01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abril de 2015.</w:t>
      </w:r>
    </w:p>
    <w:p w:rsidR="00053081" w:rsidRPr="007948A9" w:rsidRDefault="007948A9" w:rsidP="00053081">
      <w:pPr>
        <w:pStyle w:val="Prrafodelista"/>
        <w:numPr>
          <w:ilvl w:val="1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48A9">
        <w:rPr>
          <w:rFonts w:ascii="Arial" w:eastAsia="Times New Roman" w:hAnsi="Arial" w:cs="Arial"/>
          <w:b/>
          <w:sz w:val="24"/>
          <w:szCs w:val="24"/>
          <w:lang w:eastAsia="es-ES"/>
        </w:rPr>
        <w:t>Del Módulo Nacional de Dependientes</w:t>
      </w:r>
      <w:r w:rsidR="009F42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acreditados de Notaría</w:t>
      </w:r>
    </w:p>
    <w:p w:rsidR="007948A9" w:rsidRDefault="007948A9" w:rsidP="00984D81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053081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="00053081" w:rsidRPr="00692091">
        <w:rPr>
          <w:rFonts w:ascii="Arial" w:eastAsia="Times New Roman" w:hAnsi="Arial" w:cs="Arial"/>
          <w:sz w:val="24"/>
          <w:szCs w:val="24"/>
          <w:lang w:eastAsia="es-ES"/>
        </w:rPr>
        <w:t>Módulo Nacional de Dependientes acreditados de Notaría</w:t>
      </w:r>
      <w:r w:rsidR="00053081">
        <w:rPr>
          <w:rFonts w:ascii="Arial" w:eastAsia="Times New Roman" w:hAnsi="Arial" w:cs="Arial"/>
          <w:sz w:val="24"/>
          <w:szCs w:val="24"/>
          <w:lang w:eastAsia="es-ES"/>
        </w:rPr>
        <w:t xml:space="preserve"> señalado en el</w:t>
      </w:r>
      <w:r w:rsidR="00053081" w:rsidRPr="0042523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Título XIV del Reglamento de Inscripciones del Registro de Propiedad Vehicular</w:t>
      </w:r>
      <w:r w:rsidR="0005308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es el módulo “</w:t>
      </w:r>
      <w:r w:rsidR="00053081" w:rsidRPr="007948A9">
        <w:rPr>
          <w:rFonts w:ascii="Arial" w:eastAsia="Times New Roman" w:hAnsi="Arial" w:cs="Arial"/>
          <w:i/>
          <w:sz w:val="24"/>
          <w:szCs w:val="24"/>
          <w:lang w:val="es-ES" w:eastAsia="es-ES"/>
        </w:rPr>
        <w:t>Sistema Notario</w:t>
      </w:r>
      <w:r w:rsidR="00053081">
        <w:rPr>
          <w:rFonts w:ascii="Arial" w:eastAsia="Times New Roman" w:hAnsi="Arial" w:cs="Arial"/>
          <w:sz w:val="24"/>
          <w:szCs w:val="24"/>
          <w:lang w:val="es-ES" w:eastAsia="es-ES"/>
        </w:rPr>
        <w:t>”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regulado en la presente Directiva</w:t>
      </w:r>
      <w:r w:rsidR="0005308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F7578C" w:rsidRDefault="00F7578C" w:rsidP="00984D81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7578C" w:rsidRDefault="00F7578C" w:rsidP="00F7578C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Los notarios que accedieron el módulo “</w:t>
      </w:r>
      <w:r w:rsidRPr="007948A9">
        <w:rPr>
          <w:rFonts w:ascii="Arial" w:eastAsia="Times New Roman" w:hAnsi="Arial" w:cs="Arial"/>
          <w:i/>
          <w:sz w:val="24"/>
          <w:szCs w:val="24"/>
          <w:lang w:val="es-ES" w:eastAsia="es-ES"/>
        </w:rPr>
        <w:t>Sistema Notario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” antes de la vigencia de la presente Directiva continuarán habilitados para utilizar el sistema y cumplir</w:t>
      </w:r>
      <w:r w:rsidR="0054703A">
        <w:rPr>
          <w:rFonts w:ascii="Arial" w:eastAsia="Times New Roman" w:hAnsi="Arial" w:cs="Arial"/>
          <w:sz w:val="24"/>
          <w:szCs w:val="24"/>
          <w:lang w:val="es-ES" w:eastAsia="es-ES"/>
        </w:rPr>
        <w:t>án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las nuevas disposiciones previstas en la presente Directiva.</w:t>
      </w:r>
    </w:p>
    <w:p w:rsidR="00F7578C" w:rsidRDefault="00F7578C" w:rsidP="00984D81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7578C" w:rsidRDefault="00F7578C" w:rsidP="00984D81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Las disposiciones del mencionado Título </w:t>
      </w:r>
      <w:r w:rsidRPr="00425238">
        <w:rPr>
          <w:rFonts w:ascii="Arial" w:eastAsia="Times New Roman" w:hAnsi="Arial" w:cs="Arial"/>
          <w:sz w:val="24"/>
          <w:szCs w:val="24"/>
          <w:lang w:val="es-ES" w:eastAsia="es-ES"/>
        </w:rPr>
        <w:t>XIV del Reglamento de Inscripciones del Registro de Propiedad Vehicular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 encuentran vigentes en lo que no se oponga a la presente Directiva.</w:t>
      </w:r>
    </w:p>
    <w:p w:rsidR="0054703A" w:rsidRDefault="0054703A" w:rsidP="00984D81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4703A" w:rsidRPr="0054703A" w:rsidRDefault="0054703A" w:rsidP="0054703A">
      <w:pPr>
        <w:pStyle w:val="Prrafodelista"/>
        <w:numPr>
          <w:ilvl w:val="1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54703A">
        <w:rPr>
          <w:rFonts w:ascii="Arial" w:eastAsia="Times New Roman" w:hAnsi="Arial" w:cs="Arial"/>
          <w:b/>
          <w:sz w:val="24"/>
          <w:szCs w:val="24"/>
          <w:lang w:val="es-ES" w:eastAsia="es-ES"/>
        </w:rPr>
        <w:t>Incorporación de información en el módulo “</w:t>
      </w:r>
      <w:r w:rsidRPr="00131B10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Sistema Notario</w:t>
      </w:r>
      <w:r w:rsidRPr="0054703A">
        <w:rPr>
          <w:rFonts w:ascii="Arial" w:eastAsia="Times New Roman" w:hAnsi="Arial" w:cs="Arial"/>
          <w:b/>
          <w:sz w:val="24"/>
          <w:szCs w:val="24"/>
          <w:lang w:val="es-ES" w:eastAsia="es-ES"/>
        </w:rPr>
        <w:t>” por el Jefe de la Unidad Registral</w:t>
      </w:r>
    </w:p>
    <w:p w:rsidR="0054703A" w:rsidRDefault="008E0637" w:rsidP="0054703A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Cuando el notario no haya solicitado el acceso al módulo “</w:t>
      </w:r>
      <w:r w:rsidRPr="008E0637">
        <w:rPr>
          <w:rFonts w:ascii="Arial" w:eastAsia="Times New Roman" w:hAnsi="Arial" w:cs="Arial"/>
          <w:i/>
          <w:sz w:val="24"/>
          <w:szCs w:val="24"/>
          <w:lang w:val="es-ES" w:eastAsia="es-ES"/>
        </w:rPr>
        <w:t>Sistema Notario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”, la información presentada en soporte papel de los dependientes de notaría, sellos, firmas u otras, será in</w:t>
      </w:r>
      <w:r w:rsidR="00131B1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corporada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por el Jefe de la Unidad Registral de la Zona Registral </w:t>
      </w:r>
      <w:r>
        <w:rPr>
          <w:rFonts w:ascii="Arial" w:eastAsia="Times New Roman" w:hAnsi="Arial" w:cs="Arial"/>
          <w:sz w:val="24"/>
          <w:szCs w:val="24"/>
          <w:lang w:eastAsia="es-ES"/>
        </w:rPr>
        <w:t>del ámbito geográfico corres</w:t>
      </w:r>
      <w:r w:rsidR="002E24F8">
        <w:rPr>
          <w:rFonts w:ascii="Arial" w:eastAsia="Times New Roman" w:hAnsi="Arial" w:cs="Arial"/>
          <w:sz w:val="24"/>
          <w:szCs w:val="24"/>
          <w:lang w:eastAsia="es-ES"/>
        </w:rPr>
        <w:t xml:space="preserve">pondiente al domicilio notarial en el plazo máximo de tres (03) días hábiles contados desde el día siguiente de su ingreso en la Oficina Registral. </w:t>
      </w:r>
    </w:p>
    <w:p w:rsidR="00131B10" w:rsidRDefault="00131B10" w:rsidP="0054703A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31B10" w:rsidRDefault="00131B10" w:rsidP="0054703A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caso del Jefe de la Unidad de la Zona Registral Nº IX – Sede Lima, podrá delegar dicha competencia. </w:t>
      </w:r>
    </w:p>
    <w:p w:rsidR="0054703A" w:rsidRDefault="0054703A" w:rsidP="0054703A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E24F8" w:rsidRDefault="002E24F8" w:rsidP="0054703A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D4365" w:rsidRPr="0054703A" w:rsidRDefault="004E1573" w:rsidP="0054703A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54703A">
        <w:rPr>
          <w:rFonts w:ascii="Arial" w:hAnsi="Arial" w:cs="Arial"/>
          <w:b/>
          <w:sz w:val="24"/>
          <w:szCs w:val="24"/>
        </w:rPr>
        <w:t>RESPONSABILIDAD</w:t>
      </w:r>
    </w:p>
    <w:p w:rsidR="00745D4C" w:rsidRDefault="00745D4C" w:rsidP="00745D4C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responsables de la supervisión o cumplimiento de la presente Directiva los Jefes de los Órganos Desconcentrados, los Jefes de las Unidades Registrales, los Registradores Públicos, los Asistentes Registrales y los demás servidores intervinientes, según sea el caso.</w:t>
      </w:r>
    </w:p>
    <w:sectPr w:rsidR="00745D4C" w:rsidSect="00FE617A">
      <w:headerReference w:type="default" r:id="rId11"/>
      <w:footerReference w:type="default" r:id="rId12"/>
      <w:pgSz w:w="12240" w:h="15840"/>
      <w:pgMar w:top="2108" w:right="1701" w:bottom="156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192" w:rsidRDefault="00932192" w:rsidP="00ED4365">
      <w:pPr>
        <w:spacing w:after="0" w:line="240" w:lineRule="auto"/>
      </w:pPr>
      <w:r>
        <w:separator/>
      </w:r>
    </w:p>
  </w:endnote>
  <w:endnote w:type="continuationSeparator" w:id="0">
    <w:p w:rsidR="00932192" w:rsidRDefault="00932192" w:rsidP="00ED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04813"/>
      <w:docPartObj>
        <w:docPartGallery w:val="Page Numbers (Bottom of Page)"/>
        <w:docPartUnique/>
      </w:docPartObj>
    </w:sdtPr>
    <w:sdtEndPr/>
    <w:sdtContent>
      <w:sdt>
        <w:sdtPr>
          <w:id w:val="-250968308"/>
          <w:docPartObj>
            <w:docPartGallery w:val="Page Numbers (Top of Page)"/>
            <w:docPartUnique/>
          </w:docPartObj>
        </w:sdtPr>
        <w:sdtEndPr/>
        <w:sdtContent>
          <w:p w:rsidR="007E5C60" w:rsidRDefault="007E5C60">
            <w:pPr>
              <w:pStyle w:val="Piedepgina"/>
              <w:jc w:val="center"/>
            </w:pPr>
            <w:r>
              <w:t xml:space="preserve">Página </w:t>
            </w:r>
            <w:r w:rsidR="00207A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07A89">
              <w:rPr>
                <w:b/>
                <w:bCs/>
                <w:sz w:val="24"/>
                <w:szCs w:val="24"/>
              </w:rPr>
              <w:fldChar w:fldCharType="separate"/>
            </w:r>
            <w:r w:rsidR="00383ACF">
              <w:rPr>
                <w:b/>
                <w:bCs/>
                <w:noProof/>
              </w:rPr>
              <w:t>10</w:t>
            </w:r>
            <w:r w:rsidR="00207A8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07A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07A89">
              <w:rPr>
                <w:b/>
                <w:bCs/>
                <w:sz w:val="24"/>
                <w:szCs w:val="24"/>
              </w:rPr>
              <w:fldChar w:fldCharType="separate"/>
            </w:r>
            <w:r w:rsidR="00383ACF">
              <w:rPr>
                <w:b/>
                <w:bCs/>
                <w:noProof/>
              </w:rPr>
              <w:t>10</w:t>
            </w:r>
            <w:r w:rsidR="00207A8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5C60" w:rsidRDefault="007E5C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192" w:rsidRDefault="00932192" w:rsidP="00ED4365">
      <w:pPr>
        <w:spacing w:after="0" w:line="240" w:lineRule="auto"/>
      </w:pPr>
      <w:r>
        <w:separator/>
      </w:r>
    </w:p>
  </w:footnote>
  <w:footnote w:type="continuationSeparator" w:id="0">
    <w:p w:rsidR="00932192" w:rsidRDefault="00932192" w:rsidP="00ED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B5" w:rsidRDefault="00AC20B5">
    <w:pPr>
      <w:pStyle w:val="Encabezado"/>
    </w:pPr>
    <w:r w:rsidRPr="0080407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-695638</wp:posOffset>
          </wp:positionH>
          <wp:positionV relativeFrom="paragraph">
            <wp:posOffset>-318654</wp:posOffset>
          </wp:positionV>
          <wp:extent cx="1695450" cy="94297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359F"/>
    <w:multiLevelType w:val="multilevel"/>
    <w:tmpl w:val="842069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1E235E"/>
    <w:multiLevelType w:val="multilevel"/>
    <w:tmpl w:val="20AA98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5B364A"/>
    <w:multiLevelType w:val="hybridMultilevel"/>
    <w:tmpl w:val="3EE087BC"/>
    <w:lvl w:ilvl="0" w:tplc="117073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F5432E"/>
    <w:multiLevelType w:val="hybridMultilevel"/>
    <w:tmpl w:val="C81E9D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2300A"/>
    <w:multiLevelType w:val="hybridMultilevel"/>
    <w:tmpl w:val="35A674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919A3"/>
    <w:multiLevelType w:val="multilevel"/>
    <w:tmpl w:val="75B8B658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6">
    <w:nsid w:val="2BA473A3"/>
    <w:multiLevelType w:val="hybridMultilevel"/>
    <w:tmpl w:val="873EEF80"/>
    <w:lvl w:ilvl="0" w:tplc="BCF6A8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C44B23"/>
    <w:multiLevelType w:val="hybridMultilevel"/>
    <w:tmpl w:val="B2804C30"/>
    <w:lvl w:ilvl="0" w:tplc="5948AD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DB3954"/>
    <w:multiLevelType w:val="hybridMultilevel"/>
    <w:tmpl w:val="23362948"/>
    <w:lvl w:ilvl="0" w:tplc="000AF7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B1CE2"/>
    <w:multiLevelType w:val="multilevel"/>
    <w:tmpl w:val="7C1A5B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B97146E"/>
    <w:multiLevelType w:val="hybridMultilevel"/>
    <w:tmpl w:val="EF62338E"/>
    <w:lvl w:ilvl="0" w:tplc="126E52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752B15"/>
    <w:multiLevelType w:val="hybridMultilevel"/>
    <w:tmpl w:val="C6AEB24A"/>
    <w:lvl w:ilvl="0" w:tplc="DBFCF18A">
      <w:start w:val="8"/>
      <w:numFmt w:val="lowerLetter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2A4FEB"/>
    <w:multiLevelType w:val="hybridMultilevel"/>
    <w:tmpl w:val="ABA66C94"/>
    <w:lvl w:ilvl="0" w:tplc="9DCC05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7C2BB2"/>
    <w:multiLevelType w:val="multilevel"/>
    <w:tmpl w:val="329A96F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13"/>
  </w:num>
  <w:num w:numId="11">
    <w:abstractNumId w:val="6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93"/>
    <w:rsid w:val="00000210"/>
    <w:rsid w:val="00012010"/>
    <w:rsid w:val="00012BC0"/>
    <w:rsid w:val="0001715C"/>
    <w:rsid w:val="00024766"/>
    <w:rsid w:val="00025956"/>
    <w:rsid w:val="000361D4"/>
    <w:rsid w:val="00037164"/>
    <w:rsid w:val="00037A6D"/>
    <w:rsid w:val="00041EB7"/>
    <w:rsid w:val="00053081"/>
    <w:rsid w:val="000537E8"/>
    <w:rsid w:val="00056574"/>
    <w:rsid w:val="0006513B"/>
    <w:rsid w:val="00065359"/>
    <w:rsid w:val="000728E6"/>
    <w:rsid w:val="00075F45"/>
    <w:rsid w:val="00076684"/>
    <w:rsid w:val="00080FFF"/>
    <w:rsid w:val="000810C2"/>
    <w:rsid w:val="000918FF"/>
    <w:rsid w:val="000961BC"/>
    <w:rsid w:val="000964F7"/>
    <w:rsid w:val="000A0BF6"/>
    <w:rsid w:val="000A191F"/>
    <w:rsid w:val="000A1CEF"/>
    <w:rsid w:val="000A28B3"/>
    <w:rsid w:val="000A3836"/>
    <w:rsid w:val="000A5687"/>
    <w:rsid w:val="000B0AF0"/>
    <w:rsid w:val="000B0ECB"/>
    <w:rsid w:val="000B1DC3"/>
    <w:rsid w:val="000C027C"/>
    <w:rsid w:val="000C3DEB"/>
    <w:rsid w:val="000C44D9"/>
    <w:rsid w:val="000C451F"/>
    <w:rsid w:val="000D1312"/>
    <w:rsid w:val="000D7685"/>
    <w:rsid w:val="000E49B4"/>
    <w:rsid w:val="000E5522"/>
    <w:rsid w:val="000E73D0"/>
    <w:rsid w:val="000F0F60"/>
    <w:rsid w:val="000F2F09"/>
    <w:rsid w:val="000F3BDB"/>
    <w:rsid w:val="000F52B0"/>
    <w:rsid w:val="00101610"/>
    <w:rsid w:val="001029B8"/>
    <w:rsid w:val="001058AB"/>
    <w:rsid w:val="00105B4A"/>
    <w:rsid w:val="00107B19"/>
    <w:rsid w:val="0011175D"/>
    <w:rsid w:val="00115113"/>
    <w:rsid w:val="001165DB"/>
    <w:rsid w:val="001233F8"/>
    <w:rsid w:val="0012631A"/>
    <w:rsid w:val="00131B10"/>
    <w:rsid w:val="001353FF"/>
    <w:rsid w:val="001411D9"/>
    <w:rsid w:val="001417DE"/>
    <w:rsid w:val="001421C8"/>
    <w:rsid w:val="00146BDE"/>
    <w:rsid w:val="001508D9"/>
    <w:rsid w:val="001511AF"/>
    <w:rsid w:val="00160D4D"/>
    <w:rsid w:val="00171024"/>
    <w:rsid w:val="00172A57"/>
    <w:rsid w:val="00174C33"/>
    <w:rsid w:val="00177933"/>
    <w:rsid w:val="00180998"/>
    <w:rsid w:val="001840FF"/>
    <w:rsid w:val="001904CB"/>
    <w:rsid w:val="001A7DED"/>
    <w:rsid w:val="001C245B"/>
    <w:rsid w:val="001C655C"/>
    <w:rsid w:val="001D0E49"/>
    <w:rsid w:val="001D4F68"/>
    <w:rsid w:val="001E0819"/>
    <w:rsid w:val="001E242B"/>
    <w:rsid w:val="001F263F"/>
    <w:rsid w:val="001F4F3B"/>
    <w:rsid w:val="001F5CEA"/>
    <w:rsid w:val="001F601A"/>
    <w:rsid w:val="0020119B"/>
    <w:rsid w:val="00207A89"/>
    <w:rsid w:val="00217FEC"/>
    <w:rsid w:val="0022604B"/>
    <w:rsid w:val="00231136"/>
    <w:rsid w:val="00234FDC"/>
    <w:rsid w:val="00240ACA"/>
    <w:rsid w:val="002442E0"/>
    <w:rsid w:val="00246B0D"/>
    <w:rsid w:val="0025177D"/>
    <w:rsid w:val="00251C76"/>
    <w:rsid w:val="00260102"/>
    <w:rsid w:val="002627B7"/>
    <w:rsid w:val="00263127"/>
    <w:rsid w:val="0026793C"/>
    <w:rsid w:val="00280EF8"/>
    <w:rsid w:val="00282998"/>
    <w:rsid w:val="002832B6"/>
    <w:rsid w:val="0028572A"/>
    <w:rsid w:val="00295622"/>
    <w:rsid w:val="002956B0"/>
    <w:rsid w:val="002A1FA5"/>
    <w:rsid w:val="002A628F"/>
    <w:rsid w:val="002B00D9"/>
    <w:rsid w:val="002B12DA"/>
    <w:rsid w:val="002B661E"/>
    <w:rsid w:val="002C2F7A"/>
    <w:rsid w:val="002C3BD7"/>
    <w:rsid w:val="002C6221"/>
    <w:rsid w:val="002C6407"/>
    <w:rsid w:val="002D0117"/>
    <w:rsid w:val="002D0A70"/>
    <w:rsid w:val="002D303F"/>
    <w:rsid w:val="002D698B"/>
    <w:rsid w:val="002D712F"/>
    <w:rsid w:val="002E22FB"/>
    <w:rsid w:val="002E24F8"/>
    <w:rsid w:val="002E426C"/>
    <w:rsid w:val="002F0FA5"/>
    <w:rsid w:val="002F225D"/>
    <w:rsid w:val="002F32ED"/>
    <w:rsid w:val="002F3CC7"/>
    <w:rsid w:val="002F5BB1"/>
    <w:rsid w:val="002F6508"/>
    <w:rsid w:val="002F71A7"/>
    <w:rsid w:val="002F765A"/>
    <w:rsid w:val="00304F26"/>
    <w:rsid w:val="003072E4"/>
    <w:rsid w:val="003266B6"/>
    <w:rsid w:val="00326956"/>
    <w:rsid w:val="0033049B"/>
    <w:rsid w:val="0033075E"/>
    <w:rsid w:val="0033109E"/>
    <w:rsid w:val="00331793"/>
    <w:rsid w:val="003371CB"/>
    <w:rsid w:val="0034413B"/>
    <w:rsid w:val="003536E3"/>
    <w:rsid w:val="00362420"/>
    <w:rsid w:val="003625BD"/>
    <w:rsid w:val="00363885"/>
    <w:rsid w:val="003711DC"/>
    <w:rsid w:val="0037784D"/>
    <w:rsid w:val="00383ACF"/>
    <w:rsid w:val="00384FF7"/>
    <w:rsid w:val="00385DD1"/>
    <w:rsid w:val="00386668"/>
    <w:rsid w:val="003870F8"/>
    <w:rsid w:val="00387316"/>
    <w:rsid w:val="00387949"/>
    <w:rsid w:val="00392706"/>
    <w:rsid w:val="003956C1"/>
    <w:rsid w:val="003A5541"/>
    <w:rsid w:val="003A7B23"/>
    <w:rsid w:val="003B7A61"/>
    <w:rsid w:val="003C0BC9"/>
    <w:rsid w:val="003C2AEF"/>
    <w:rsid w:val="003D521B"/>
    <w:rsid w:val="003E40B7"/>
    <w:rsid w:val="003E56E3"/>
    <w:rsid w:val="00404F8F"/>
    <w:rsid w:val="00416FB6"/>
    <w:rsid w:val="0042365E"/>
    <w:rsid w:val="00425238"/>
    <w:rsid w:val="004326C6"/>
    <w:rsid w:val="00433FEC"/>
    <w:rsid w:val="00434204"/>
    <w:rsid w:val="00443F27"/>
    <w:rsid w:val="0044448B"/>
    <w:rsid w:val="004459C8"/>
    <w:rsid w:val="00447E8B"/>
    <w:rsid w:val="004574B7"/>
    <w:rsid w:val="00457D1D"/>
    <w:rsid w:val="00460CBA"/>
    <w:rsid w:val="00461467"/>
    <w:rsid w:val="00466084"/>
    <w:rsid w:val="0046627D"/>
    <w:rsid w:val="00477628"/>
    <w:rsid w:val="00477AF6"/>
    <w:rsid w:val="00477E15"/>
    <w:rsid w:val="004825C5"/>
    <w:rsid w:val="0048593C"/>
    <w:rsid w:val="00490D8C"/>
    <w:rsid w:val="004928F3"/>
    <w:rsid w:val="00497CAA"/>
    <w:rsid w:val="004B17BC"/>
    <w:rsid w:val="004B5941"/>
    <w:rsid w:val="004B5E1D"/>
    <w:rsid w:val="004C08AD"/>
    <w:rsid w:val="004C5B6F"/>
    <w:rsid w:val="004C7C86"/>
    <w:rsid w:val="004D180F"/>
    <w:rsid w:val="004D3AE2"/>
    <w:rsid w:val="004D6807"/>
    <w:rsid w:val="004E1573"/>
    <w:rsid w:val="004F48E7"/>
    <w:rsid w:val="00501A1F"/>
    <w:rsid w:val="00502C8C"/>
    <w:rsid w:val="00506CDC"/>
    <w:rsid w:val="005076FF"/>
    <w:rsid w:val="0051224A"/>
    <w:rsid w:val="00512EF8"/>
    <w:rsid w:val="00513821"/>
    <w:rsid w:val="005143CE"/>
    <w:rsid w:val="0051761C"/>
    <w:rsid w:val="00523523"/>
    <w:rsid w:val="00530C9B"/>
    <w:rsid w:val="005319BB"/>
    <w:rsid w:val="00533672"/>
    <w:rsid w:val="00533C81"/>
    <w:rsid w:val="005373D1"/>
    <w:rsid w:val="00537A8A"/>
    <w:rsid w:val="00542179"/>
    <w:rsid w:val="00543974"/>
    <w:rsid w:val="00545468"/>
    <w:rsid w:val="00545F19"/>
    <w:rsid w:val="00546CB0"/>
    <w:rsid w:val="0054703A"/>
    <w:rsid w:val="00556795"/>
    <w:rsid w:val="00564E35"/>
    <w:rsid w:val="00565266"/>
    <w:rsid w:val="005774CC"/>
    <w:rsid w:val="00580F5B"/>
    <w:rsid w:val="005821E6"/>
    <w:rsid w:val="00584C54"/>
    <w:rsid w:val="005875F7"/>
    <w:rsid w:val="00592960"/>
    <w:rsid w:val="00594DE1"/>
    <w:rsid w:val="0059534F"/>
    <w:rsid w:val="005A07F4"/>
    <w:rsid w:val="005A0CA7"/>
    <w:rsid w:val="005A5CD7"/>
    <w:rsid w:val="005A7593"/>
    <w:rsid w:val="005B10AA"/>
    <w:rsid w:val="005B3D70"/>
    <w:rsid w:val="005B5DE3"/>
    <w:rsid w:val="005D3FB0"/>
    <w:rsid w:val="005E2877"/>
    <w:rsid w:val="005E4243"/>
    <w:rsid w:val="005F258C"/>
    <w:rsid w:val="005F3921"/>
    <w:rsid w:val="005F672E"/>
    <w:rsid w:val="005F673F"/>
    <w:rsid w:val="00600696"/>
    <w:rsid w:val="0060471F"/>
    <w:rsid w:val="00607986"/>
    <w:rsid w:val="00613147"/>
    <w:rsid w:val="006132F6"/>
    <w:rsid w:val="006178D1"/>
    <w:rsid w:val="006220FB"/>
    <w:rsid w:val="006255D5"/>
    <w:rsid w:val="00627236"/>
    <w:rsid w:val="00635358"/>
    <w:rsid w:val="006358AD"/>
    <w:rsid w:val="0065555D"/>
    <w:rsid w:val="0065593A"/>
    <w:rsid w:val="00664210"/>
    <w:rsid w:val="006711D7"/>
    <w:rsid w:val="006849F4"/>
    <w:rsid w:val="00686460"/>
    <w:rsid w:val="006A2274"/>
    <w:rsid w:val="006A30BE"/>
    <w:rsid w:val="006A4070"/>
    <w:rsid w:val="006A53C1"/>
    <w:rsid w:val="006C0DD0"/>
    <w:rsid w:val="006C152C"/>
    <w:rsid w:val="006C5739"/>
    <w:rsid w:val="006C6428"/>
    <w:rsid w:val="006C6963"/>
    <w:rsid w:val="006D3EA5"/>
    <w:rsid w:val="006D4660"/>
    <w:rsid w:val="006D69F3"/>
    <w:rsid w:val="006D78A6"/>
    <w:rsid w:val="006E1F59"/>
    <w:rsid w:val="006E30D4"/>
    <w:rsid w:val="006E6824"/>
    <w:rsid w:val="006F5F73"/>
    <w:rsid w:val="006F6CBF"/>
    <w:rsid w:val="006F7AF5"/>
    <w:rsid w:val="0070048B"/>
    <w:rsid w:val="007015FF"/>
    <w:rsid w:val="00704DBB"/>
    <w:rsid w:val="00704E8A"/>
    <w:rsid w:val="00707EDE"/>
    <w:rsid w:val="00712B3B"/>
    <w:rsid w:val="0071372C"/>
    <w:rsid w:val="007170B7"/>
    <w:rsid w:val="0072109A"/>
    <w:rsid w:val="00724C50"/>
    <w:rsid w:val="00725D34"/>
    <w:rsid w:val="007361B1"/>
    <w:rsid w:val="007364F3"/>
    <w:rsid w:val="00737232"/>
    <w:rsid w:val="00740476"/>
    <w:rsid w:val="007436B7"/>
    <w:rsid w:val="00743D12"/>
    <w:rsid w:val="00745D4C"/>
    <w:rsid w:val="0074633C"/>
    <w:rsid w:val="00774155"/>
    <w:rsid w:val="007762AC"/>
    <w:rsid w:val="0078131E"/>
    <w:rsid w:val="00783515"/>
    <w:rsid w:val="00784876"/>
    <w:rsid w:val="007872A4"/>
    <w:rsid w:val="00790CCC"/>
    <w:rsid w:val="00794377"/>
    <w:rsid w:val="007948A9"/>
    <w:rsid w:val="00794A2C"/>
    <w:rsid w:val="007A3A45"/>
    <w:rsid w:val="007A7D7B"/>
    <w:rsid w:val="007C084C"/>
    <w:rsid w:val="007D2D1C"/>
    <w:rsid w:val="007D3B26"/>
    <w:rsid w:val="007D3EF2"/>
    <w:rsid w:val="007E5C60"/>
    <w:rsid w:val="007F2272"/>
    <w:rsid w:val="007F2FBF"/>
    <w:rsid w:val="007F509A"/>
    <w:rsid w:val="007F7DEF"/>
    <w:rsid w:val="008065BD"/>
    <w:rsid w:val="00806CF2"/>
    <w:rsid w:val="00810443"/>
    <w:rsid w:val="008119F5"/>
    <w:rsid w:val="008166F8"/>
    <w:rsid w:val="0082548B"/>
    <w:rsid w:val="008270B6"/>
    <w:rsid w:val="008315F1"/>
    <w:rsid w:val="00834303"/>
    <w:rsid w:val="00836F41"/>
    <w:rsid w:val="00844E06"/>
    <w:rsid w:val="0084579A"/>
    <w:rsid w:val="0085267E"/>
    <w:rsid w:val="00852C48"/>
    <w:rsid w:val="008622F8"/>
    <w:rsid w:val="00864C7D"/>
    <w:rsid w:val="00893462"/>
    <w:rsid w:val="00894E41"/>
    <w:rsid w:val="00895F27"/>
    <w:rsid w:val="00896103"/>
    <w:rsid w:val="008A1AE3"/>
    <w:rsid w:val="008A59FF"/>
    <w:rsid w:val="008B4866"/>
    <w:rsid w:val="008B58BA"/>
    <w:rsid w:val="008B6BB3"/>
    <w:rsid w:val="008C3945"/>
    <w:rsid w:val="008D08A6"/>
    <w:rsid w:val="008D1066"/>
    <w:rsid w:val="008E0637"/>
    <w:rsid w:val="008E0D69"/>
    <w:rsid w:val="008F4E15"/>
    <w:rsid w:val="008F64CD"/>
    <w:rsid w:val="008F6947"/>
    <w:rsid w:val="008F7D1B"/>
    <w:rsid w:val="0090230F"/>
    <w:rsid w:val="00904F26"/>
    <w:rsid w:val="009108B6"/>
    <w:rsid w:val="009147A4"/>
    <w:rsid w:val="00920339"/>
    <w:rsid w:val="00932192"/>
    <w:rsid w:val="009329AC"/>
    <w:rsid w:val="00933127"/>
    <w:rsid w:val="00933571"/>
    <w:rsid w:val="00934EDA"/>
    <w:rsid w:val="00937F55"/>
    <w:rsid w:val="00940E6B"/>
    <w:rsid w:val="009444E7"/>
    <w:rsid w:val="0094693E"/>
    <w:rsid w:val="0095323C"/>
    <w:rsid w:val="00954913"/>
    <w:rsid w:val="00957B77"/>
    <w:rsid w:val="00963D8A"/>
    <w:rsid w:val="009645D7"/>
    <w:rsid w:val="009652A7"/>
    <w:rsid w:val="0096680C"/>
    <w:rsid w:val="0097516F"/>
    <w:rsid w:val="00984D81"/>
    <w:rsid w:val="00987F16"/>
    <w:rsid w:val="00992045"/>
    <w:rsid w:val="0099504E"/>
    <w:rsid w:val="009962DA"/>
    <w:rsid w:val="009A0C6D"/>
    <w:rsid w:val="009A0E2C"/>
    <w:rsid w:val="009A310A"/>
    <w:rsid w:val="009A3290"/>
    <w:rsid w:val="009A3DE7"/>
    <w:rsid w:val="009C2101"/>
    <w:rsid w:val="009C3FC0"/>
    <w:rsid w:val="009C4437"/>
    <w:rsid w:val="009C75E5"/>
    <w:rsid w:val="009D0686"/>
    <w:rsid w:val="009D12D4"/>
    <w:rsid w:val="009D2C7E"/>
    <w:rsid w:val="009E0E10"/>
    <w:rsid w:val="009E1BEC"/>
    <w:rsid w:val="009E3F10"/>
    <w:rsid w:val="009E5CE5"/>
    <w:rsid w:val="009F42A9"/>
    <w:rsid w:val="00A01688"/>
    <w:rsid w:val="00A01E55"/>
    <w:rsid w:val="00A15C00"/>
    <w:rsid w:val="00A17671"/>
    <w:rsid w:val="00A20C75"/>
    <w:rsid w:val="00A241F8"/>
    <w:rsid w:val="00A25091"/>
    <w:rsid w:val="00A317ED"/>
    <w:rsid w:val="00A33851"/>
    <w:rsid w:val="00A36129"/>
    <w:rsid w:val="00A40344"/>
    <w:rsid w:val="00A43A5B"/>
    <w:rsid w:val="00A47CAD"/>
    <w:rsid w:val="00A47F4A"/>
    <w:rsid w:val="00A50E2A"/>
    <w:rsid w:val="00A513EA"/>
    <w:rsid w:val="00A52175"/>
    <w:rsid w:val="00A60C41"/>
    <w:rsid w:val="00A625DA"/>
    <w:rsid w:val="00A7029B"/>
    <w:rsid w:val="00A76442"/>
    <w:rsid w:val="00A76560"/>
    <w:rsid w:val="00A76970"/>
    <w:rsid w:val="00A7756F"/>
    <w:rsid w:val="00A801F9"/>
    <w:rsid w:val="00A87C11"/>
    <w:rsid w:val="00A905CA"/>
    <w:rsid w:val="00A90676"/>
    <w:rsid w:val="00A909C3"/>
    <w:rsid w:val="00A93875"/>
    <w:rsid w:val="00A95C18"/>
    <w:rsid w:val="00A969A3"/>
    <w:rsid w:val="00AA0344"/>
    <w:rsid w:val="00AA31D5"/>
    <w:rsid w:val="00AA79BA"/>
    <w:rsid w:val="00AB3C69"/>
    <w:rsid w:val="00AB4222"/>
    <w:rsid w:val="00AB455D"/>
    <w:rsid w:val="00AC20B5"/>
    <w:rsid w:val="00AC3B88"/>
    <w:rsid w:val="00AC3FBF"/>
    <w:rsid w:val="00AC4FC2"/>
    <w:rsid w:val="00AC7B5B"/>
    <w:rsid w:val="00AD128E"/>
    <w:rsid w:val="00AD3568"/>
    <w:rsid w:val="00AD7723"/>
    <w:rsid w:val="00AE36F5"/>
    <w:rsid w:val="00AE5496"/>
    <w:rsid w:val="00AF03E9"/>
    <w:rsid w:val="00AF0B69"/>
    <w:rsid w:val="00AF4E11"/>
    <w:rsid w:val="00AF64A6"/>
    <w:rsid w:val="00AF64B8"/>
    <w:rsid w:val="00AF6D7A"/>
    <w:rsid w:val="00AF7631"/>
    <w:rsid w:val="00B01F10"/>
    <w:rsid w:val="00B03D1F"/>
    <w:rsid w:val="00B0756F"/>
    <w:rsid w:val="00B13621"/>
    <w:rsid w:val="00B15C90"/>
    <w:rsid w:val="00B173E4"/>
    <w:rsid w:val="00B20CFF"/>
    <w:rsid w:val="00B222ED"/>
    <w:rsid w:val="00B22B7C"/>
    <w:rsid w:val="00B3184D"/>
    <w:rsid w:val="00B3208B"/>
    <w:rsid w:val="00B32820"/>
    <w:rsid w:val="00B36047"/>
    <w:rsid w:val="00B4031C"/>
    <w:rsid w:val="00B41A54"/>
    <w:rsid w:val="00B4731A"/>
    <w:rsid w:val="00B50A36"/>
    <w:rsid w:val="00B54552"/>
    <w:rsid w:val="00B6154D"/>
    <w:rsid w:val="00B73E21"/>
    <w:rsid w:val="00B74E0C"/>
    <w:rsid w:val="00B75A91"/>
    <w:rsid w:val="00B7712C"/>
    <w:rsid w:val="00B805CB"/>
    <w:rsid w:val="00B80C64"/>
    <w:rsid w:val="00B811B2"/>
    <w:rsid w:val="00B84EBD"/>
    <w:rsid w:val="00B861AD"/>
    <w:rsid w:val="00B901F1"/>
    <w:rsid w:val="00B90676"/>
    <w:rsid w:val="00B91408"/>
    <w:rsid w:val="00B96683"/>
    <w:rsid w:val="00BA0AB2"/>
    <w:rsid w:val="00BA1806"/>
    <w:rsid w:val="00BA3315"/>
    <w:rsid w:val="00BC1816"/>
    <w:rsid w:val="00BC2018"/>
    <w:rsid w:val="00BC3C9D"/>
    <w:rsid w:val="00BD5CDD"/>
    <w:rsid w:val="00BD6B18"/>
    <w:rsid w:val="00BE1336"/>
    <w:rsid w:val="00BE158D"/>
    <w:rsid w:val="00BE307A"/>
    <w:rsid w:val="00BE7597"/>
    <w:rsid w:val="00BE7A45"/>
    <w:rsid w:val="00BF00D0"/>
    <w:rsid w:val="00BF2AE4"/>
    <w:rsid w:val="00C05FB9"/>
    <w:rsid w:val="00C12447"/>
    <w:rsid w:val="00C167A4"/>
    <w:rsid w:val="00C2086E"/>
    <w:rsid w:val="00C239A5"/>
    <w:rsid w:val="00C277F3"/>
    <w:rsid w:val="00C33470"/>
    <w:rsid w:val="00C37442"/>
    <w:rsid w:val="00C401B2"/>
    <w:rsid w:val="00C43B0E"/>
    <w:rsid w:val="00C44E2A"/>
    <w:rsid w:val="00C51D10"/>
    <w:rsid w:val="00C53B00"/>
    <w:rsid w:val="00C57C49"/>
    <w:rsid w:val="00C6170D"/>
    <w:rsid w:val="00C64199"/>
    <w:rsid w:val="00C64CEF"/>
    <w:rsid w:val="00C759F4"/>
    <w:rsid w:val="00C7772B"/>
    <w:rsid w:val="00C8151F"/>
    <w:rsid w:val="00C8768F"/>
    <w:rsid w:val="00C87BD5"/>
    <w:rsid w:val="00C9188A"/>
    <w:rsid w:val="00CB3EDD"/>
    <w:rsid w:val="00CB54AB"/>
    <w:rsid w:val="00CC315D"/>
    <w:rsid w:val="00CC59E3"/>
    <w:rsid w:val="00CC6B27"/>
    <w:rsid w:val="00CC6C9A"/>
    <w:rsid w:val="00CD1282"/>
    <w:rsid w:val="00CD19BA"/>
    <w:rsid w:val="00CD6A5C"/>
    <w:rsid w:val="00CD7DA9"/>
    <w:rsid w:val="00CE279D"/>
    <w:rsid w:val="00CE56DF"/>
    <w:rsid w:val="00CE6E05"/>
    <w:rsid w:val="00CF1E7E"/>
    <w:rsid w:val="00CF705B"/>
    <w:rsid w:val="00CF75B9"/>
    <w:rsid w:val="00D053D5"/>
    <w:rsid w:val="00D07337"/>
    <w:rsid w:val="00D07B18"/>
    <w:rsid w:val="00D10391"/>
    <w:rsid w:val="00D1105B"/>
    <w:rsid w:val="00D13F4C"/>
    <w:rsid w:val="00D4021B"/>
    <w:rsid w:val="00D41A6A"/>
    <w:rsid w:val="00D4385D"/>
    <w:rsid w:val="00D45E2F"/>
    <w:rsid w:val="00D4703E"/>
    <w:rsid w:val="00D52C2B"/>
    <w:rsid w:val="00D54F9D"/>
    <w:rsid w:val="00D557E3"/>
    <w:rsid w:val="00D5786C"/>
    <w:rsid w:val="00D60682"/>
    <w:rsid w:val="00D65ACE"/>
    <w:rsid w:val="00D7123B"/>
    <w:rsid w:val="00D72875"/>
    <w:rsid w:val="00D7697D"/>
    <w:rsid w:val="00D775C7"/>
    <w:rsid w:val="00D86138"/>
    <w:rsid w:val="00D86BE7"/>
    <w:rsid w:val="00D870A4"/>
    <w:rsid w:val="00D90A16"/>
    <w:rsid w:val="00D9308C"/>
    <w:rsid w:val="00D952B0"/>
    <w:rsid w:val="00D967EB"/>
    <w:rsid w:val="00DA1AE9"/>
    <w:rsid w:val="00DB1311"/>
    <w:rsid w:val="00DB1599"/>
    <w:rsid w:val="00DB2728"/>
    <w:rsid w:val="00DB6515"/>
    <w:rsid w:val="00DB7D9A"/>
    <w:rsid w:val="00DC268B"/>
    <w:rsid w:val="00DD2234"/>
    <w:rsid w:val="00DD2802"/>
    <w:rsid w:val="00DD3B5B"/>
    <w:rsid w:val="00DD4557"/>
    <w:rsid w:val="00DD4C87"/>
    <w:rsid w:val="00DD5646"/>
    <w:rsid w:val="00DD6507"/>
    <w:rsid w:val="00DD6C84"/>
    <w:rsid w:val="00DE0692"/>
    <w:rsid w:val="00DE7DF2"/>
    <w:rsid w:val="00DF05AE"/>
    <w:rsid w:val="00E0677E"/>
    <w:rsid w:val="00E12875"/>
    <w:rsid w:val="00E13B7C"/>
    <w:rsid w:val="00E15187"/>
    <w:rsid w:val="00E1639A"/>
    <w:rsid w:val="00E24DA8"/>
    <w:rsid w:val="00E272B1"/>
    <w:rsid w:val="00E272C4"/>
    <w:rsid w:val="00E324CC"/>
    <w:rsid w:val="00E34F6D"/>
    <w:rsid w:val="00E43AC2"/>
    <w:rsid w:val="00E43D86"/>
    <w:rsid w:val="00E45A83"/>
    <w:rsid w:val="00E46004"/>
    <w:rsid w:val="00E516F3"/>
    <w:rsid w:val="00E55764"/>
    <w:rsid w:val="00E64698"/>
    <w:rsid w:val="00E73E4D"/>
    <w:rsid w:val="00E7641A"/>
    <w:rsid w:val="00E8190A"/>
    <w:rsid w:val="00E87EBC"/>
    <w:rsid w:val="00E9208B"/>
    <w:rsid w:val="00E93188"/>
    <w:rsid w:val="00E94130"/>
    <w:rsid w:val="00E9460F"/>
    <w:rsid w:val="00EA2C25"/>
    <w:rsid w:val="00EA3C35"/>
    <w:rsid w:val="00EC0A73"/>
    <w:rsid w:val="00ED4365"/>
    <w:rsid w:val="00ED6036"/>
    <w:rsid w:val="00EE1F44"/>
    <w:rsid w:val="00EF2C0C"/>
    <w:rsid w:val="00EF720D"/>
    <w:rsid w:val="00EF7CCC"/>
    <w:rsid w:val="00F00F53"/>
    <w:rsid w:val="00F054AF"/>
    <w:rsid w:val="00F14BEE"/>
    <w:rsid w:val="00F21686"/>
    <w:rsid w:val="00F23AB9"/>
    <w:rsid w:val="00F254C1"/>
    <w:rsid w:val="00F256C9"/>
    <w:rsid w:val="00F264F5"/>
    <w:rsid w:val="00F31ABB"/>
    <w:rsid w:val="00F47594"/>
    <w:rsid w:val="00F54334"/>
    <w:rsid w:val="00F6302A"/>
    <w:rsid w:val="00F716A8"/>
    <w:rsid w:val="00F73DDC"/>
    <w:rsid w:val="00F743BF"/>
    <w:rsid w:val="00F7578C"/>
    <w:rsid w:val="00F860FD"/>
    <w:rsid w:val="00F902F5"/>
    <w:rsid w:val="00F93C2E"/>
    <w:rsid w:val="00F97C61"/>
    <w:rsid w:val="00F97F60"/>
    <w:rsid w:val="00FA157B"/>
    <w:rsid w:val="00FA270C"/>
    <w:rsid w:val="00FA2A0E"/>
    <w:rsid w:val="00FA2BEC"/>
    <w:rsid w:val="00FA367D"/>
    <w:rsid w:val="00FB16EE"/>
    <w:rsid w:val="00FB354A"/>
    <w:rsid w:val="00FC6926"/>
    <w:rsid w:val="00FC7D54"/>
    <w:rsid w:val="00FD5221"/>
    <w:rsid w:val="00FE0109"/>
    <w:rsid w:val="00FE2597"/>
    <w:rsid w:val="00FE3B77"/>
    <w:rsid w:val="00FE57E1"/>
    <w:rsid w:val="00FE617A"/>
    <w:rsid w:val="00FF05A7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9EEB2F3-07D5-49EA-A647-AFA82542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A89"/>
  </w:style>
  <w:style w:type="paragraph" w:styleId="Ttulo1">
    <w:name w:val="heading 1"/>
    <w:basedOn w:val="Normal"/>
    <w:next w:val="Normal"/>
    <w:link w:val="Ttulo1Car"/>
    <w:uiPriority w:val="9"/>
    <w:qFormat/>
    <w:rsid w:val="00AE54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5A7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75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A7593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Prrafodelista">
    <w:name w:val="List Paragraph"/>
    <w:basedOn w:val="Normal"/>
    <w:uiPriority w:val="34"/>
    <w:qFormat/>
    <w:rsid w:val="00160D4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D43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4365"/>
    <w:rPr>
      <w:rFonts w:eastAsiaTheme="minorEastAsia"/>
      <w:sz w:val="20"/>
      <w:szCs w:val="20"/>
      <w:lang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ED436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E5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C6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E5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C60"/>
    <w:rPr>
      <w:lang w:val="es-ES"/>
    </w:rPr>
  </w:style>
  <w:style w:type="paragraph" w:styleId="Sinespaciado">
    <w:name w:val="No Spacing"/>
    <w:uiPriority w:val="1"/>
    <w:qFormat/>
    <w:rsid w:val="00D9308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930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30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308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08C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semiHidden/>
    <w:rsid w:val="00460C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60CB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44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443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11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2631A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D0A7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D0A70"/>
  </w:style>
  <w:style w:type="character" w:customStyle="1" w:styleId="Ttulo1Car">
    <w:name w:val="Título 1 Car"/>
    <w:basedOn w:val="Fuentedeprrafopredeter"/>
    <w:link w:val="Ttulo1"/>
    <w:uiPriority w:val="9"/>
    <w:rsid w:val="00AE54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bject">
    <w:name w:val="object"/>
    <w:basedOn w:val="Fuentedeprrafopredeter"/>
    <w:rsid w:val="00895F27"/>
  </w:style>
  <w:style w:type="character" w:styleId="Textoennegrita">
    <w:name w:val="Strong"/>
    <w:basedOn w:val="Fuentedeprrafopredeter"/>
    <w:uiPriority w:val="22"/>
    <w:qFormat/>
    <w:rsid w:val="00383ACF"/>
    <w:rPr>
      <w:b/>
      <w:bCs/>
    </w:rPr>
  </w:style>
  <w:style w:type="character" w:customStyle="1" w:styleId="apple-converted-space">
    <w:name w:val="apple-converted-space"/>
    <w:basedOn w:val="Fuentedeprrafopredeter"/>
    <w:rsid w:val="0038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hirinos@sunarp.gob.p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si.sunarp.gob.pe/ProyOrganizaSII/login.js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anay_lima@sunarp.gob.p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3BE7C-2751-45D9-9006-5C353FCC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2474</Words>
  <Characters>13608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jrojas</dc:creator>
  <cp:lastModifiedBy>Julio Rosas</cp:lastModifiedBy>
  <cp:revision>6</cp:revision>
  <cp:lastPrinted>2015-01-30T20:10:00Z</cp:lastPrinted>
  <dcterms:created xsi:type="dcterms:W3CDTF">2015-02-02T15:02:00Z</dcterms:created>
  <dcterms:modified xsi:type="dcterms:W3CDTF">2015-03-26T00:03:00Z</dcterms:modified>
</cp:coreProperties>
</file>